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21.jpeg" ContentType="image/jpeg"/>
  <Override PartName="/word/media/image22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/>
        <w:contextualSpacing w:val="false"/>
        <w:rPr>
          <w:b/>
          <w:bCs/>
          <w:color w:val="4BACC6"/>
          <w:sz w:val="48"/>
          <w:szCs w:val="48"/>
        </w:rPr>
      </w:pPr>
      <w:r>
        <w:rPr>
          <w:b/>
          <w:bCs/>
          <w:caps/>
          <w:color w:val="4BACC6"/>
          <w:position w:val="1"/>
          <w:sz w:val="48"/>
          <w:szCs w:val="48"/>
        </w:rPr>
        <w:t>Wymagania edukacyjne</w:t>
      </w:r>
      <w:r>
        <w:rPr>
          <w:b/>
          <w:bCs/>
          <w:caps/>
          <w:color w:val="4BACC6"/>
          <w:sz w:val="48"/>
          <w:szCs w:val="48"/>
        </w:rPr>
        <w:t xml:space="preserve"> na poszczególne oceny</w:t>
      </w:r>
      <w:r>
        <w:rPr>
          <w:b/>
          <w:bCs/>
          <w:color w:val="4BACC6"/>
          <w:sz w:val="48"/>
          <w:szCs w:val="48"/>
        </w:rPr>
        <w:t>. KLASA 8</w:t>
      </w:r>
    </w:p>
    <w:p>
      <w:pPr>
        <w:pStyle w:val="style0"/>
        <w:spacing w:after="0" w:before="0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Ocenę </w:t>
      </w:r>
      <w:r>
        <w:rPr>
          <w:b/>
          <w:bCs/>
          <w:sz w:val="24"/>
          <w:szCs w:val="24"/>
        </w:rPr>
        <w:t>niedostateczną</w:t>
      </w:r>
      <w:r>
        <w:rPr>
          <w:sz w:val="24"/>
          <w:szCs w:val="24"/>
        </w:rPr>
        <w:t xml:space="preserve"> otrzymuje uczeń, który nie spełnia wymagań edukacyjnych na ocenę dopuszczającą.</w:t>
      </w:r>
    </w:p>
    <w:p>
      <w:pPr>
        <w:pStyle w:val="style0"/>
        <w:spacing w:after="0" w:before="0"/>
        <w:contextualSpacing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hd w:fill="FFC000" w:val="clear"/>
        <w:spacing w:after="0" w:before="0"/>
        <w:contextualSpacing w:val="false"/>
        <w:rPr>
          <w:b/>
          <w:bCs/>
          <w:caps/>
          <w:color w:val="7F7F7F"/>
          <w:sz w:val="36"/>
          <w:szCs w:val="36"/>
        </w:rPr>
      </w:pPr>
      <w:r>
        <w:rPr>
          <w:b/>
          <w:bCs/>
          <w:color w:val="7F7F7F"/>
          <w:sz w:val="36"/>
          <w:szCs w:val="36"/>
        </w:rPr>
        <w:t xml:space="preserve">I. </w:t>
      </w:r>
      <w:r>
        <w:rPr>
          <w:b/>
          <w:bCs/>
          <w:caps/>
          <w:color w:val="7F7F7F"/>
          <w:sz w:val="36"/>
          <w:szCs w:val="36"/>
        </w:rPr>
        <w:t>Kształcenie literackie i kulturowe</w:t>
      </w:r>
    </w:p>
    <w:p>
      <w:pPr>
        <w:pStyle w:val="style0"/>
        <w:spacing w:after="240" w:before="12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W w:type="dxa" w:w="14570"/>
        <w:jc w:val="left"/>
        <w:tblInd w:type="dxa" w:w="0"/>
        <w:tblBorders>
          <w:top w:color="FFFFFF" w:space="0" w:sz="4" w:val="single"/>
          <w:left w:color="FFFFFF" w:space="0" w:sz="6" w:val="single"/>
          <w:bottom w:color="FFFFFF" w:space="0" w:sz="4" w:val="single"/>
          <w:insideH w:color="FFFFFF" w:space="0" w:sz="4" w:val="single"/>
          <w:right w:color="FFFFFF" w:space="0" w:sz="4" w:val="single"/>
          <w:insideV w:color="FFFFFF" w:space="0" w:sz="4" w:val="single"/>
        </w:tblBorders>
        <w:tblCellMar>
          <w:top w:type="dxa" w:w="0"/>
          <w:left w:type="dxa" w:w="105"/>
          <w:bottom w:type="dxa" w:w="0"/>
          <w:right w:type="dxa" w:w="108"/>
        </w:tblCellMar>
      </w:tblPr>
      <w:tblGrid>
        <w:gridCol w:w="14570"/>
      </w:tblGrid>
      <w:tr>
        <w:trPr>
          <w:tblHeader w:val="true"/>
          <w:trHeight w:hRule="atLeast" w:val="205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200" w:before="6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Treści nauczania wskazane w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Podstawie programowej dla II etapu edukacyjnego 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(klasy 4–8)  </w:t>
            </w:r>
          </w:p>
          <w:p>
            <w:pPr>
              <w:pStyle w:val="style0"/>
              <w:spacing w:after="6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i zawarte w podręczniku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>Zamieńmy słowo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dla klasy 8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2760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dopuszczająca</w:t>
            </w:r>
          </w:p>
        </w:tc>
        <w:tc>
          <w:tcPr>
            <w:tcW w:type="dxa" w:w="308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dostateczna</w:t>
            </w:r>
          </w:p>
        </w:tc>
        <w:tc>
          <w:tcPr>
            <w:tcW w:type="dxa" w:w="2973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dobra</w:t>
            </w:r>
          </w:p>
        </w:tc>
        <w:tc>
          <w:tcPr>
            <w:tcW w:type="dxa" w:w="2879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bardzo dobra</w:t>
            </w:r>
          </w:p>
        </w:tc>
        <w:tc>
          <w:tcPr>
            <w:tcW w:type="dxa" w:w="287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celująca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0070C0" w:space="0" w:sz="2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Uczeń</w:t>
            </w:r>
          </w:p>
        </w:tc>
      </w:tr>
      <w:tr>
        <w:trPr>
          <w:tblHeader w:val="true"/>
          <w:trHeight w:hRule="atLeast" w:val="397"/>
          <w:cantSplit w:val="true"/>
        </w:trPr>
        <w:tc>
          <w:tcPr>
            <w:tcW w:type="dxa" w:w="14570"/>
            <w:gridSpan w:val="5"/>
            <w:tcBorders>
              <w:top w:color="0070C0" w:space="0" w:sz="2" w:val="single"/>
              <w:left w:color="0070C0" w:space="0" w:sz="2" w:val="single"/>
              <w:bottom w:color="0070C0" w:space="0" w:sz="2" w:val="single"/>
              <w:right w:color="0070C0" w:space="0" w:sz="2" w:val="single"/>
            </w:tcBorders>
            <w:shd w:fill="B6DDE8" w:val="clear"/>
            <w:tcMar>
              <w:left w:type="dxa" w:w="11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Utwory liryczne</w:t>
            </w:r>
          </w:p>
        </w:tc>
      </w:tr>
      <w:tr>
        <w:trPr>
          <w:trHeight w:hRule="atLeast" w:val="2356"/>
          <w:cantSplit w:val="false"/>
        </w:trPr>
        <w:tc>
          <w:tcPr>
            <w:tcW w:type="dxa" w:w="2760"/>
            <w:tcBorders>
              <w:top w:color="0070C0" w:space="0" w:sz="2" w:val="single"/>
              <w:left w:color="4BACC6" w:space="0" w:sz="4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 w:val="false"/>
              <w:rPr/>
            </w:pPr>
            <w:r>
              <w:rPr/>
              <w:t xml:space="preserve">zna pojęcie </w:t>
            </w:r>
            <w:r>
              <w:rPr>
                <w:i/>
                <w:iCs/>
              </w:rPr>
              <w:t>literatura piękna</w:t>
            </w:r>
            <w:r>
              <w:rPr/>
              <w:t>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wie, że liryka jest jednym z rodzajów literackich,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odróżnia utwór liryczny od innego utworu,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zna podstawowe cechy utworów lirycznych,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wygłasza z pamięci wskazany utwór liryczny,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krótko opowiada, o czym jest przeczytany wiersz,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4"/>
              </w:rPr>
            </w:pPr>
            <w:r>
              <w:rPr/>
              <w:t xml:space="preserve">nazywa swoje wrażenia </w:t>
            </w:r>
            <w:r>
              <w:rPr>
                <w:spacing w:val="-4"/>
              </w:rPr>
              <w:t>wywołane lekturą wiersza,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4"/>
              </w:rPr>
            </w:pPr>
            <w:r>
              <w:rPr>
                <w:spacing w:val="-4"/>
              </w:rPr>
              <w:t>wie, kto to osoba mówiąca w wierszu,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wyjaśnia pojęcie </w:t>
            </w:r>
            <w:r>
              <w:rPr>
                <w:i/>
                <w:iCs/>
              </w:rPr>
              <w:t>podmiot liryczn</w:t>
            </w:r>
            <w:r>
              <w:rPr/>
              <w:t>y,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8"/>
              </w:rPr>
            </w:pPr>
            <w:r>
              <w:rPr>
                <w:spacing w:val="-8"/>
              </w:rPr>
              <w:t>wie, kto to bohater liryczny,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wyjaśnia pojęcie adresata / odbiorcy utworu,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odróżnia podmiot liryczny od adresata,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odróżnia wers od strofy (zwrotki),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wyjaśnia, czym są rym, wers, refren,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zna nazwy środków artystycznych: </w:t>
            </w:r>
            <w:r>
              <w:rPr>
                <w:i/>
                <w:iCs/>
              </w:rPr>
              <w:t>epitet</w:t>
            </w:r>
            <w:r>
              <w:rPr/>
              <w:t xml:space="preserve">, </w:t>
            </w:r>
            <w:r>
              <w:rPr>
                <w:i/>
                <w:iCs/>
              </w:rPr>
              <w:t>porównanie</w:t>
            </w:r>
            <w:r>
              <w:rPr/>
              <w:t xml:space="preserve">, </w:t>
            </w:r>
            <w:r>
              <w:rPr>
                <w:i/>
                <w:iCs/>
              </w:rPr>
              <w:t>przenośnia</w:t>
            </w:r>
            <w:r>
              <w:rPr/>
              <w:t xml:space="preserve">, </w:t>
            </w:r>
            <w:r>
              <w:rPr>
                <w:i/>
                <w:iCs/>
                <w:spacing w:val="-8"/>
              </w:rPr>
              <w:t>wyraz dźwiękonaśladowczy</w:t>
            </w:r>
            <w:r>
              <w:rPr>
                <w:spacing w:val="-8"/>
              </w:rPr>
              <w:t>,</w:t>
            </w:r>
            <w:r>
              <w:rPr/>
              <w:t xml:space="preserve"> </w:t>
            </w:r>
            <w:r>
              <w:rPr>
                <w:i/>
                <w:iCs/>
              </w:rPr>
              <w:t>uosobienie</w:t>
            </w:r>
            <w:r>
              <w:rPr/>
              <w:t xml:space="preserve">, </w:t>
            </w:r>
            <w:r>
              <w:rPr>
                <w:i/>
                <w:iCs/>
              </w:rPr>
              <w:t>apostrofa</w:t>
            </w:r>
            <w:r>
              <w:rPr/>
              <w:t xml:space="preserve">, </w:t>
            </w:r>
            <w:r>
              <w:rPr>
                <w:i/>
                <w:iCs/>
                <w:spacing w:val="-6"/>
              </w:rPr>
              <w:t>ożywienie</w:t>
            </w:r>
            <w:r>
              <w:rPr>
                <w:spacing w:val="-6"/>
              </w:rPr>
              <w:t xml:space="preserve">, </w:t>
            </w:r>
            <w:r>
              <w:rPr>
                <w:i/>
                <w:iCs/>
                <w:spacing w:val="-6"/>
              </w:rPr>
              <w:t>symbol</w:t>
            </w:r>
            <w:r>
              <w:rPr>
                <w:spacing w:val="-6"/>
              </w:rPr>
              <w:t xml:space="preserve">, </w:t>
            </w:r>
            <w:r>
              <w:rPr>
                <w:i/>
                <w:iCs/>
                <w:spacing w:val="-6"/>
              </w:rPr>
              <w:t>neologizm</w:t>
            </w:r>
            <w:r>
              <w:rPr>
                <w:spacing w:val="-6"/>
              </w:rPr>
              <w:t>,</w:t>
            </w:r>
            <w:r>
              <w:rPr/>
              <w:t xml:space="preserve">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wymienia elementy rytmizujące: wers, strofa, rym, rytm,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zna pojęcia hymnu, pieśni, fraszki, trenu,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przedstawia tematykę wiersza,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zna pojęcie ironii,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wie, jakie jest przesłanie wiersza,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nazywa wartości ważne dla podmiotu lirycznego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rozpoznaje w utworach lirycznych wartości ważne dla  Polaków,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dostrzega w omawianych </w:t>
            </w:r>
          </w:p>
          <w:p>
            <w:pPr>
              <w:pStyle w:val="style32"/>
              <w:spacing w:after="200" w:before="0" w:line="100" w:lineRule="atLeast"/>
              <w:ind w:hanging="0" w:left="227" w:right="0"/>
              <w:contextualSpacing w:val="false"/>
              <w:rPr/>
            </w:pPr>
            <w:r>
              <w:rPr/>
              <w:t xml:space="preserve">wierszach elementy historyczne,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wymienia autorów utworów lirycznych wskazanych w </w:t>
            </w:r>
            <w:r>
              <w:rPr>
                <w:i/>
                <w:iCs/>
              </w:rPr>
              <w:t>Podstawie programowej</w:t>
            </w:r>
            <w:r>
              <w:rPr/>
              <w:t>.</w:t>
            </w:r>
          </w:p>
        </w:tc>
        <w:tc>
          <w:tcPr>
            <w:tcW w:type="dxa" w:w="308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dopuszczającą,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wymienia cechy poezji, 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4"/>
              </w:rPr>
            </w:pPr>
            <w:r>
              <w:rPr>
                <w:spacing w:val="-4"/>
              </w:rPr>
              <w:t>czyta wiersz głośno i wyraźnie,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wygłasza z pamięci wskazany utwór liryczny, zwracając </w:t>
            </w:r>
            <w:r>
              <w:rPr>
                <w:spacing w:val="-6"/>
              </w:rPr>
              <w:t>uwagę na znaki przestankowe,</w:t>
            </w:r>
            <w:r>
              <w:rPr/>
              <w:t xml:space="preserve">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wypowiada się na temat przeczytanego wiersza,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>
                <w:spacing w:val="-4"/>
              </w:rPr>
              <w:t>podejmuje próbę uzasadnienia</w:t>
            </w:r>
            <w:r>
              <w:rPr/>
              <w:t xml:space="preserve"> swoich wrażeń wywołanych lekturą wiersza, określa nastrój wiersza,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wskazuje w wierszu wartości ważne dla poety,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>
                <w:spacing w:val="-4"/>
              </w:rPr>
              <w:t>tworzy projekt pracy (rysunek,</w:t>
            </w:r>
            <w:r>
              <w:rPr/>
              <w:t xml:space="preserve"> drama itp.) interpretującej wiersz – przekład intersemiotyczny,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nazywa wyrazy wskazujące na osobę mówiącą w wierszu (podmiot liryczny) i adresata,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opowiada o podmiocie lirycznym, przedstawiając jego myśli i uczucia,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określa adresata wiersza,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4"/>
              </w:rPr>
            </w:pPr>
            <w:r>
              <w:rPr/>
              <w:t>wskazuje wers ze</w:t>
            </w:r>
            <w:r>
              <w:rPr>
                <w:spacing w:val="-4"/>
              </w:rPr>
              <w:t xml:space="preserve"> zwrotem do adresata,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4"/>
              </w:rPr>
            </w:pPr>
            <w:r>
              <w:rPr>
                <w:spacing w:val="-4"/>
              </w:rPr>
              <w:t>wskazuje bohatera wiersza,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4"/>
              </w:rPr>
            </w:pPr>
            <w:r>
              <w:rPr>
                <w:spacing w:val="-4"/>
              </w:rPr>
              <w:t xml:space="preserve">rozpoznaje w wierszach epitety, porównania, wyrazy dźwiękonaśladowcze, </w:t>
            </w:r>
            <w:r>
              <w:rPr>
                <w:spacing w:val="-6"/>
              </w:rPr>
              <w:t>ożywienia, symbole,</w:t>
            </w:r>
            <w:r>
              <w:rPr>
                <w:spacing w:val="-4"/>
              </w:rPr>
              <w:t xml:space="preserve">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4"/>
              </w:rPr>
            </w:pPr>
            <w:r>
              <w:rPr>
                <w:spacing w:val="-4"/>
              </w:rPr>
              <w:t xml:space="preserve">wskazuje w wierszu rymy,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rozpoznaje elementy rytmizujące </w:t>
            </w:r>
            <w:r>
              <w:rPr>
                <w:spacing w:val="-4"/>
              </w:rPr>
              <w:t>utwór</w:t>
            </w:r>
            <w:r>
              <w:rPr/>
              <w:t xml:space="preserve">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rozpoznaje hymn, pieśń, tren, fraszkę,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dzieli wersy na sylaby,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wie, na czym polega ironia i rozumie jej funkcje w utworach lirycznych,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rozpoznaje przesłanie utworu i wypowiada się na temat jego aktualności,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6"/>
              </w:rPr>
            </w:pPr>
            <w:r>
              <w:rPr>
                <w:spacing w:val="-6"/>
              </w:rPr>
              <w:t>na podstawie poznanych wierszy tworzy drabinę wartości ważnych dla Polaków na przestrzeni dziejów,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4"/>
              </w:rPr>
            </w:pPr>
            <w:r>
              <w:rPr>
                <w:spacing w:val="-4"/>
              </w:rPr>
              <w:t xml:space="preserve">wymienia wydarzenia historyczne zawarte w omawianych utworach,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rozumie słowo </w:t>
            </w:r>
            <w:r>
              <w:rPr>
                <w:i/>
                <w:iCs/>
              </w:rPr>
              <w:t>kontekst</w:t>
            </w:r>
            <w:r>
              <w:rPr/>
              <w:t xml:space="preserve"> i </w:t>
            </w:r>
            <w:r>
              <w:rPr>
                <w:spacing w:val="-4"/>
              </w:rPr>
              <w:t>zna rodzaje kontekstów,</w:t>
            </w:r>
            <w:r>
              <w:rPr/>
              <w:t xml:space="preserve">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2"/>
              </w:rPr>
            </w:pPr>
            <w:r>
              <w:rPr/>
              <w:t xml:space="preserve">zna elementy z życia autorów </w:t>
            </w:r>
            <w:r>
              <w:rPr>
                <w:spacing w:val="-6"/>
              </w:rPr>
              <w:t>utworów lirycznych wskazanych</w:t>
            </w:r>
            <w:r>
              <w:rPr>
                <w:spacing w:val="-2"/>
              </w:rPr>
              <w:t xml:space="preserve"> w </w:t>
            </w:r>
            <w:r>
              <w:rPr>
                <w:i/>
                <w:iCs/>
                <w:spacing w:val="-2"/>
              </w:rPr>
              <w:t>Podstawie programowej</w:t>
            </w:r>
            <w:r>
              <w:rPr>
                <w:spacing w:val="-2"/>
              </w:rPr>
              <w:t>.</w:t>
            </w:r>
          </w:p>
        </w:tc>
        <w:tc>
          <w:tcPr>
            <w:tcW w:type="dxa" w:w="2973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dostateczną,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uzasadnia, dlaczego utwór należy do liryki,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czyta / wygłasza z pamięci wiersz w odpowiednim tempie, zgodnie z tematem i stylem dzieła,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określa temat wiersza,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opowiada o sytuacji przedstawionej w wierszu,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wyodrębnia obrazy poetyckie,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nazywa i uzasadnia swoje uczucia wywołane lekturą wiersza,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przedstawia, również w formie przekładu intersemiotycznego (np. rysunek, drama itp.), jak rozumie omawiany wiersz,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wskazuje cechy podmiotu lirycznego,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określa cechy bohatera wiersza,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porównuje i nazywa rymy w dwóch dowolnie wybranych strofach,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4"/>
              </w:rPr>
            </w:pPr>
            <w:r>
              <w:rPr/>
              <w:t>rozpoznaje w</w:t>
            </w:r>
            <w:r>
              <w:rPr>
                <w:spacing w:val="-4"/>
              </w:rPr>
              <w:t xml:space="preserve"> utworach lirycznych</w:t>
            </w:r>
            <w:r>
              <w:rPr/>
              <w:t xml:space="preserve"> przenośnie, uosobienia, </w:t>
            </w:r>
            <w:r>
              <w:rPr>
                <w:spacing w:val="-4"/>
              </w:rPr>
              <w:t>neologizmy artystyczne,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rozpoznaje refren jako element rytmizujący utwór,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wymienia cechy hymnu, pieśni, trenu, fraszki,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wyjaśnia, na czym polega ironia,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dostrzega ironię w omawianych wierszach,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formułuje przesłanie utworu lirycznego i zastanawia się nad jego aktualnością,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porównuje wartości ważne dla Polaków ze swoimi wartościami,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dostrzega różne konteksty w omawianych utworach lirycznych,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odwołuje się do biografii autora w interpretacji utworów lirycznych.</w:t>
            </w:r>
          </w:p>
        </w:tc>
        <w:tc>
          <w:tcPr>
            <w:tcW w:type="dxa" w:w="2879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wyjaśnia, na czym polega język poezji,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2"/>
              </w:rPr>
            </w:pPr>
            <w:r>
              <w:rPr>
                <w:spacing w:val="-6"/>
              </w:rPr>
              <w:t xml:space="preserve">czytając / recytując wiersz, stosuje odpowiednie tempo, </w:t>
            </w:r>
            <w:r>
              <w:rPr>
                <w:spacing w:val="-2"/>
              </w:rPr>
              <w:t>intonację i modulację,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4"/>
              </w:rPr>
            </w:pPr>
            <w:r>
              <w:rPr/>
              <w:t xml:space="preserve">dokonuje interpretacji </w:t>
            </w:r>
            <w:r>
              <w:rPr>
                <w:spacing w:val="-4"/>
              </w:rPr>
              <w:t>głosowej utworu lirycznego,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6"/>
              </w:rPr>
            </w:pPr>
            <w:r>
              <w:rPr>
                <w:spacing w:val="-6"/>
              </w:rPr>
              <w:t>ciekawie opowiada o sytuacji</w:t>
            </w:r>
            <w:r>
              <w:rPr/>
              <w:t xml:space="preserve"> przedstawionej w wierszu, o podmiocie lirycznym, </w:t>
            </w:r>
            <w:r>
              <w:rPr>
                <w:spacing w:val="-6"/>
              </w:rPr>
              <w:t>bohaterach i ich uczuciach,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opisuje zachowanie bohatera wiersza i wyraża swoją opinię na ten temat,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porównuje doświadczenia bohatera z własnymi,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opisuje adresata wiersza,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wskazuje cytaty, dzięki którym nazywa uczucia wywołane lekturą wiersza,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wyjaśnia, jak rozumie przesłanie wiersza,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wyjaśnia znaczenie przenośne utworu lirycznego,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uzasadnia własne rozumienie wiersza,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rozpoznaje funkcje środków artystycznych w omawianych wierszach,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odróżnia informacje ważne od mniej istotnych,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wskazuje w wierszu elementy rytmizujące,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wskazuje cechy pieśni, trenu, fraszki w danym utworze,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definiuje pojęcie ironii,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omawia znaczenie ironii w danym utworze,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wyjaśnia przesłanie utworu lirycznego i ocenia jego aktualność,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omawiając utwory liryczne, nawiązuje do kontekstów: </w:t>
            </w:r>
            <w:r>
              <w:rPr>
                <w:spacing w:val="-8"/>
              </w:rPr>
              <w:t>historycznego, biograficznego,</w:t>
            </w:r>
            <w:r>
              <w:rPr>
                <w:spacing w:val="-4"/>
              </w:rPr>
              <w:t xml:space="preserve"> filozoficznego, kulturowego,</w:t>
            </w:r>
            <w:r>
              <w:rPr/>
              <w:t xml:space="preserve">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dostrzega i wskazuje nawiązania biograficzne w omawianych utworach lirycznych.</w:t>
            </w:r>
          </w:p>
        </w:tc>
        <w:tc>
          <w:tcPr>
            <w:tcW w:type="dxa" w:w="287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bardzo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prezentuje informacje na temat wiersza w dowolnie wybranej formie, w tym w formie interaktywnej,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samodzielnie analizuje i interpretuje utwór poetycki, stosując różne techniki uczenia się,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tworzy własne przykłady poznanych środków artystycznych,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wyjaśnia funkcje środków artystycznych,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omawia wyczerpująco sytuację przedstawioną w wierszu i odwołuje się do własnych doświadczeń,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interpretuje wiersz i uzasadnia swoją tezę interpretacyjną, odwołując się do elementów utworu,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charakteryzuje podmiot liryczny, odwołując się do treści wiersza,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charakteryzuje bohatera, odwołując się do treści wiersza,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porównuje podmiot liryczny z adresatem i bohaterem wiersza i przedstawia wnioski,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rozpoznaje hymn, pieśń, tren, fraszkę wśród innych gatunków literackich,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tworzy pytania do hipotezy interpretacyjnej,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 interpretacji utworów lirycznych wykorzystuje odwołania do wartości uniwersalnych związanych z postawami społecznymi, narodowymi, religijnymi, etycznymi,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 w:val="false"/>
              <w:rPr/>
            </w:pPr>
            <w:r>
              <w:rPr/>
              <w:t>w interpretacji utworów lirycznych wykorzystuje potrzebne konteksty, np. biograficzny, historyczny, historycznoliteracki, kulturowy, filozoficzny, społeczny.</w:t>
            </w:r>
          </w:p>
        </w:tc>
      </w:tr>
    </w:tbl>
    <w:p>
      <w:pPr>
        <w:pStyle w:val="style0"/>
        <w:spacing w:after="0" w:before="0"/>
        <w:contextualSpacing w:val="false"/>
        <w:rPr/>
      </w:pPr>
      <w:r>
        <w:rPr/>
      </w:r>
    </w:p>
    <w:p>
      <w:pPr>
        <w:pStyle w:val="style0"/>
        <w:spacing w:after="0" w:before="0"/>
        <w:contextualSpacing w:val="false"/>
        <w:rPr/>
      </w:pPr>
      <w:r>
        <w:rPr/>
      </w:r>
    </w:p>
    <w:p>
      <w:pPr>
        <w:pStyle w:val="style0"/>
        <w:spacing w:after="240" w:before="12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</w:r>
    </w:p>
    <w:p>
      <w:pPr>
        <w:pStyle w:val="style0"/>
        <w:spacing w:after="240" w:before="12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>I.1. Czytanie utworów literackich – epika</w:t>
      </w:r>
    </w:p>
    <w:tbl>
      <w:tblPr>
        <w:tblW w:type="dxa" w:w="14570"/>
        <w:jc w:val="left"/>
        <w:tblInd w:type="dxa" w:w="0"/>
        <w:tblBorders>
          <w:top w:color="FFFFFF" w:space="0" w:sz="4" w:val="single"/>
          <w:left w:color="FFFFFF" w:space="0" w:sz="6" w:val="single"/>
          <w:bottom w:color="FFFFFF" w:space="0" w:sz="4" w:val="single"/>
          <w:insideH w:color="FFFFFF" w:space="0" w:sz="4" w:val="single"/>
          <w:right w:color="FFFFFF" w:space="0" w:sz="4" w:val="single"/>
          <w:insideV w:color="FFFFFF" w:space="0" w:sz="4" w:val="single"/>
        </w:tblBorders>
        <w:tblCellMar>
          <w:top w:type="dxa" w:w="0"/>
          <w:left w:type="dxa" w:w="105"/>
          <w:bottom w:type="dxa" w:w="0"/>
          <w:right w:type="dxa" w:w="108"/>
        </w:tblCellMar>
      </w:tblPr>
      <w:tblGrid>
        <w:gridCol w:w="14570"/>
      </w:tblGrid>
      <w:tr>
        <w:trPr>
          <w:tblHeader w:val="true"/>
          <w:trHeight w:hRule="atLeast" w:val="205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200" w:before="6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Treści nauczania wskazane w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Podstawie programowej dla II etapu edukacyjnego 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(klasy 4–8)  </w:t>
            </w:r>
          </w:p>
          <w:p>
            <w:pPr>
              <w:pStyle w:val="style0"/>
              <w:spacing w:after="6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i zawarte w podręczniku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>Zamieńmy słowo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dla klasy 8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2760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dopuszczająca</w:t>
            </w:r>
          </w:p>
        </w:tc>
        <w:tc>
          <w:tcPr>
            <w:tcW w:type="dxa" w:w="308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dostateczna</w:t>
            </w:r>
          </w:p>
        </w:tc>
        <w:tc>
          <w:tcPr>
            <w:tcW w:type="dxa" w:w="2973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dobra</w:t>
            </w:r>
          </w:p>
        </w:tc>
        <w:tc>
          <w:tcPr>
            <w:tcW w:type="dxa" w:w="2879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bardzo dobra</w:t>
            </w:r>
          </w:p>
        </w:tc>
        <w:tc>
          <w:tcPr>
            <w:tcW w:type="dxa" w:w="287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celująca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0070C0" w:space="0" w:sz="2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Uczeń</w:t>
            </w:r>
          </w:p>
        </w:tc>
      </w:tr>
      <w:tr>
        <w:trPr>
          <w:tblHeader w:val="true"/>
          <w:trHeight w:hRule="atLeast" w:val="397"/>
          <w:cantSplit w:val="true"/>
        </w:trPr>
        <w:tc>
          <w:tcPr>
            <w:tcW w:type="dxa" w:w="14570"/>
            <w:gridSpan w:val="5"/>
            <w:tcBorders>
              <w:top w:color="0070C0" w:space="0" w:sz="2" w:val="single"/>
              <w:left w:color="0070C0" w:space="0" w:sz="2" w:val="single"/>
              <w:bottom w:color="0070C0" w:space="0" w:sz="2" w:val="single"/>
              <w:right w:color="0070C0" w:space="0" w:sz="2" w:val="single"/>
            </w:tcBorders>
            <w:shd w:fill="B6DDE8" w:val="clear"/>
            <w:tcMar>
              <w:left w:type="dxa" w:w="11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Utwory epickie</w:t>
            </w:r>
          </w:p>
        </w:tc>
      </w:tr>
      <w:tr>
        <w:trPr>
          <w:trHeight w:hRule="atLeast" w:val="2356"/>
          <w:cantSplit w:val="false"/>
        </w:trPr>
        <w:tc>
          <w:tcPr>
            <w:tcW w:type="dxa" w:w="2760"/>
            <w:tcBorders>
              <w:top w:color="0070C0" w:space="0" w:sz="2" w:val="single"/>
              <w:left w:color="4BACC6" w:space="0" w:sz="4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 w:val="false"/>
              <w:rPr/>
            </w:pPr>
            <w:r>
              <w:rPr/>
              <w:t>wie, że epika jest jednym z rodzajów literackich,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odróżnia utwór epicki od utworu lirycznego i dramatu,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wymienia elementy świata przedstawionego: czas, miejsce akcji, bohaterowie, wydarzenia,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2"/>
              </w:rPr>
            </w:pPr>
            <w:r>
              <w:rPr>
                <w:spacing w:val="-2"/>
              </w:rPr>
              <w:t>rozpoznaje fikcję literacką,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wskazuje elementy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realistyczne (rzeczywiste)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w omawianych utworach epickich,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zna gatunki epickie: mit, bajka, baśń, legenda, przypowieść, opowiadanie, nowela, powieść, epopeja,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wymienia tytuł jako element budowy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utworu epickiego,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wymienia wybrane 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 xml:space="preserve">wydarzenia tworzące akcję utworu,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rozpoznaje, kim jest osoba wypowiadająca się w utworze epickim,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rozpoznaje i wymienia bohaterów utworu,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zna pojęcia: </w:t>
            </w:r>
            <w:r>
              <w:rPr>
                <w:i/>
                <w:iCs/>
              </w:rPr>
              <w:t>narrator</w:t>
            </w:r>
            <w:r>
              <w:rPr/>
              <w:t xml:space="preserve"> i </w:t>
            </w:r>
            <w:r>
              <w:rPr>
                <w:i/>
                <w:iCs/>
              </w:rPr>
              <w:t>narracja</w:t>
            </w:r>
            <w:r>
              <w:rPr/>
              <w:t xml:space="preserve">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rozpoznaje w utworze wątek główny,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4"/>
              </w:rPr>
            </w:pPr>
            <w:r>
              <w:rPr/>
              <w:t xml:space="preserve">nazywa swoje wrażenia </w:t>
            </w:r>
            <w:r>
              <w:rPr>
                <w:spacing w:val="-4"/>
              </w:rPr>
              <w:t>wywołane lekturą tekstu,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rozpoznaje w tekście znaczenia dosłowne,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opowiada ustnie o treści utworu, zachowując kolejność zdarzeń,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wie, że tekst może mieć 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 xml:space="preserve">znaczenie przenośne,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wie, czym jest alegoria i symbol w utworze epickim,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wymienia cechy postawy bohatera,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wie, jakie jest przesłanie utworu epickiego,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rozpoznaje w utworach epickich wartości ważne dla  Polaków,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dostrzega w omawianych </w:t>
            </w:r>
          </w:p>
          <w:p>
            <w:pPr>
              <w:pStyle w:val="style32"/>
              <w:spacing w:after="200" w:before="0" w:line="100" w:lineRule="atLeast"/>
              <w:ind w:hanging="0" w:left="227" w:right="0"/>
              <w:contextualSpacing w:val="false"/>
              <w:rPr/>
            </w:pPr>
            <w:r>
              <w:rPr/>
              <w:t xml:space="preserve">utworach epickich elementy historyczne,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wymienia autorów utworów epickich wskazanych w </w:t>
            </w:r>
            <w:r>
              <w:rPr>
                <w:i/>
                <w:iCs/>
              </w:rPr>
              <w:t>Podstawie programowej</w:t>
            </w:r>
            <w:r>
              <w:rPr/>
              <w:t>.</w:t>
            </w:r>
          </w:p>
        </w:tc>
        <w:tc>
          <w:tcPr>
            <w:tcW w:type="dxa" w:w="308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dopuszczającą,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wymienia cechy utworu epickiego,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opisuje wybrane elementy świata przedstawionego,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wskazuje elementy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realistyczne i fantastyczne w utworach epickich,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wymienia cechy gatunkowe mitu, bajki, baśni, legendy, przypowieści, opowiadania, noweli, powieści, epopei,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wyszukuje w tekście określone informacje,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wskazuje tytuł jako element budowy utworu epickiego,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ustala kolejność zdarzeń,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nazywa rodzaj narratora 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 xml:space="preserve">i narracji, 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rozpoznaje rodzaje  bohaterów w utworze,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przedstawia wybranego bohatera,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wymienia niektóre cechy bohaterów,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rozpoznaje wątki poboczne,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wypowiada się na temat przeczytanego utworu,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wskazuje wartości ważne dla 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bohaterów,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omawia postawę bohatera,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w utworze ważne informacje,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6"/>
              </w:rPr>
            </w:pPr>
            <w:r>
              <w:rPr>
                <w:spacing w:val="-4"/>
              </w:rPr>
              <w:t>tworzy projekt pracy (rysunek,</w:t>
            </w:r>
            <w:r>
              <w:rPr/>
              <w:t xml:space="preserve"> </w:t>
            </w:r>
            <w:r>
              <w:rPr>
                <w:spacing w:val="-6"/>
              </w:rPr>
              <w:t>drama, spektakl teatralny itp.) będącej interpretacją utworu – przekład intersemiotyczny,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dostrzega przenośny sens opowieści z Biblii,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2"/>
              </w:rPr>
            </w:pPr>
            <w:r>
              <w:rPr>
                <w:spacing w:val="-2"/>
              </w:rPr>
              <w:t>rozpoznaje w tekście alegorię i symbol,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4"/>
              </w:rPr>
            </w:pPr>
            <w:r>
              <w:rPr>
                <w:spacing w:val="-4"/>
              </w:rPr>
              <w:t>rozpoznaje przesłanie utworu,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6"/>
              </w:rPr>
            </w:pPr>
            <w:r>
              <w:rPr>
                <w:spacing w:val="-6"/>
              </w:rPr>
              <w:t>na podstawie poznanych tekstów tworzy drabinę wartości ważnych dla Polaków na przestrzeni dziejów,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4"/>
              </w:rPr>
            </w:pPr>
            <w:r>
              <w:rPr>
                <w:spacing w:val="-4"/>
              </w:rPr>
              <w:t xml:space="preserve">wymienia wydarzenia historyczne zawarte w omówionych tekstach,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rozumie słowo </w:t>
            </w:r>
            <w:r>
              <w:rPr>
                <w:i/>
                <w:iCs/>
              </w:rPr>
              <w:t>kontekst</w:t>
            </w:r>
            <w:r>
              <w:rPr/>
              <w:t xml:space="preserve"> i </w:t>
            </w:r>
            <w:r>
              <w:rPr>
                <w:spacing w:val="-4"/>
              </w:rPr>
              <w:t>zna rodzaje kontekstów w utworach epickich,</w:t>
            </w:r>
            <w:r>
              <w:rPr/>
              <w:t xml:space="preserve">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>
                <w:spacing w:val="-2"/>
              </w:rPr>
            </w:pPr>
            <w:r>
              <w:rPr/>
              <w:t xml:space="preserve">zna elementy z życia autorów </w:t>
            </w:r>
            <w:r>
              <w:rPr>
                <w:spacing w:val="-6"/>
              </w:rPr>
              <w:t>utworów epickich wskazanych</w:t>
            </w:r>
            <w:r>
              <w:rPr>
                <w:spacing w:val="-2"/>
              </w:rPr>
              <w:t xml:space="preserve"> w </w:t>
            </w:r>
            <w:r>
              <w:rPr>
                <w:i/>
                <w:iCs/>
                <w:spacing w:val="-2"/>
              </w:rPr>
              <w:t>Podstawie programowej</w:t>
            </w:r>
            <w:r>
              <w:rPr>
                <w:spacing w:val="-2"/>
              </w:rPr>
              <w:t>.</w:t>
            </w:r>
          </w:p>
        </w:tc>
        <w:tc>
          <w:tcPr>
            <w:tcW w:type="dxa" w:w="2973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dostateczną,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czyta głośno, wyraźnie, z odpowiednią artykulacją i uwzględnieniem znaków interpunkcyjnych,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rodzaj literacki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 xml:space="preserve">czytanego tekstu – epika,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czytany utwór jako mit, bajkę, baśń, legendę, przypowieść, opowiadanie, nowelę, powieść, epopeję,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opowiada o elementach świata przedstawionego,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odróżnia elementy realistyczne od fantastycznych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/>
              <w:rPr/>
            </w:pPr>
            <w:r>
              <w:rPr/>
              <w:t>zna elementy konstrukcyjne utworu epickiego,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opowiada o wybranych wydarzeniach fabuły,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charakteryzuje  narratora utworu,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6"/>
              </w:rPr>
            </w:pPr>
            <w:r>
              <w:rPr/>
              <w:t xml:space="preserve">określa, czy dany bohater </w:t>
            </w:r>
            <w:r>
              <w:rPr>
                <w:spacing w:val="-6"/>
              </w:rPr>
              <w:t>jest główny czy drugoplanowy,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wymienia większość cech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 xml:space="preserve">bohaterów,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6"/>
              </w:rPr>
            </w:pPr>
            <w:r>
              <w:rPr>
                <w:spacing w:val="-6"/>
              </w:rPr>
              <w:t xml:space="preserve">zbiera informacje o bohaterze,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uzasadnia rodzaj narracji: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pierwszoosobowej i trzecioosobowej,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omawia wątek główny,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określa doświadczenia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bohaterów,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prezentuje własne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rozumienie utworu,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ocenia bohaterów,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informacje mniej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 xml:space="preserve">ważne w utworze,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rozpoznaje fakty i opinie,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odczytuje omawiane teksty na podstawie stworzonego 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>
                <w:spacing w:val="-8"/>
              </w:rPr>
            </w:pPr>
            <w:r>
              <w:rPr>
                <w:spacing w:val="-8"/>
              </w:rPr>
              <w:t>przekładu intersemiotycznego,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4"/>
              </w:rPr>
            </w:pPr>
            <w:r>
              <w:rPr>
                <w:spacing w:val="-4"/>
              </w:rPr>
              <w:t xml:space="preserve">omawia przenośne znaczenia opowieści biblijnych,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podaje przykłady alegorii i symbolu,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zna przyczyny niepowodzeń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bohatera,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wypowiada się na temat 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 xml:space="preserve">przesłania utworu,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porównuje wartości ważne dla Polaków ze swoimi wartościami,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dostrzega różne konteksty w omawianych utworach epickich,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posługuje się biografią autora w interpretacji utworów epickich.</w:t>
            </w:r>
          </w:p>
        </w:tc>
        <w:tc>
          <w:tcPr>
            <w:tcW w:type="dxa" w:w="2879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analizuje  elementy świata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przedstawionego i wyciąga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wnioski,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4"/>
              </w:rPr>
            </w:pPr>
            <w:r>
              <w:rPr>
                <w:spacing w:val="-4"/>
              </w:rPr>
              <w:t>wyjaśnia różnice miedzy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>
                <w:spacing w:val="-4"/>
              </w:rPr>
            </w:pPr>
            <w:r>
              <w:rPr>
                <w:spacing w:val="-4"/>
              </w:rPr>
              <w:t xml:space="preserve">elementami realistycznymi  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>
                <w:spacing w:val="-4"/>
              </w:rPr>
            </w:pPr>
            <w:r>
              <w:rPr>
                <w:spacing w:val="-4"/>
              </w:rPr>
              <w:t>i fantastycznymi w utworach epickich,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uzasadnia przynależność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rodzajową utworu do epiki oraz gatunkową do mitu, bajki, baśni, legendy, przypowieści, opowiadania, noweli, powieści, epopei,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rozpoznaje elementy konstrukcyjne utworu epickiego,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rozpoznaje związki 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przyczynowo-skutkowe,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4"/>
              </w:rPr>
            </w:pPr>
            <w:r>
              <w:rPr>
                <w:spacing w:val="-4"/>
              </w:rPr>
              <w:t>wskazuje cechy narratora w zależności od jego rodzaju,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rodzaj bohatera w omawianym utworze,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określa relacje łączące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 xml:space="preserve">bohaterów utworu,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uzasadnia wskazane cechy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bohaterów, odwołując się do treści utworu,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selekcjonuje zebrane informacje o bohaterze,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4"/>
              </w:rPr>
            </w:pPr>
            <w:r>
              <w:rPr>
                <w:spacing w:val="-4"/>
              </w:rPr>
              <w:t xml:space="preserve">odróżnia bohatera głównego od drugoplanowego,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dokonuje analizy fragmentu utworu, aby określić rodzaj narracji,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określa tematykę utworu,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omawia wątek poboczny,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porównuje doświadczenia 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 xml:space="preserve">bohaterów literackich 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>
                <w:spacing w:val="-8"/>
              </w:rPr>
            </w:pPr>
            <w:r>
              <w:rPr>
                <w:spacing w:val="-8"/>
              </w:rPr>
              <w:t>z własnymi doświadczeniami,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odróżnia informacje ważne od mniej istotnych,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porównuje treść czytanych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utworów z własnymi doświadczeniami,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interpretuje biblijne opowieści,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omawia funkcje alegorii,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ocenia postawę bohatera i przyczyny jego niepowodzenia,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formułuje przesłanie utworu,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omawiając utwory epickie, nawiązuje do kontekstów, np. </w:t>
            </w:r>
            <w:r>
              <w:rPr>
                <w:spacing w:val="-8"/>
              </w:rPr>
              <w:t>historycznego, biograficznego,</w:t>
            </w:r>
            <w:r>
              <w:rPr>
                <w:spacing w:val="-6"/>
              </w:rPr>
              <w:t xml:space="preserve"> filozoficznego, kulturowego,</w:t>
            </w:r>
            <w:r>
              <w:rPr/>
              <w:t xml:space="preserve"> 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 w:val="false"/>
              <w:rPr/>
            </w:pPr>
            <w:r>
              <w:rPr/>
              <w:t>dostrzega i wskazuje nawiązania biograficzne w omawianych utworach epickich.</w:t>
            </w:r>
          </w:p>
        </w:tc>
        <w:tc>
          <w:tcPr>
            <w:tcW w:type="dxa" w:w="287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bardzo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porównuje elementy świata przedstawionego różnych utworów,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uzasadnia przynależność rodzajową i gatunkową utworu epickiego, podając odpowiednie przykłady,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rozpoznaje funkcje elementów budowy utworu: tytułu, podtytułu, puenty, motta, dedykacji, punktu kulminacyjnego,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4"/>
              </w:rPr>
            </w:pPr>
            <w:r>
              <w:rPr/>
              <w:t>prezentuje za pomocą</w:t>
            </w:r>
            <w:r>
              <w:rPr>
                <w:spacing w:val="-4"/>
              </w:rPr>
              <w:t xml:space="preserve"> narzędzi interaktywnych, jak rozumie wzajemne zależności miedzy wydarzeniami w utworze,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porównuje narratorów w różnych utworach,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charakteryzuje bohatera, również za pomocą narzędzi interaktywnych,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porównuje narrację pierwszoosobową z trzecioosobową i przedstawia wnioski,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określa problematykę utworu i prezentuje ją w twórczy sposób,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ciekawie prezentuje własną interpretację biblijnych opowieści,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 interpretacji utworów epickich wykorzystuje odwołania do wartości uniwersalnych związanych z postawami społecznymi, narodowymi, religijnymi, etycznymi,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 interpretacji utworów epickich odwołuje się do kontekstu biograficznego,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wyjaśnia wpływ kontekstu historycznego i historycznoliterackiego na treść i formę utworów epickich,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porównuje  utwory epickie  z różnych kultur i epok, uwzględniając kontekst kulturowy, filozoficzny i społeczny.</w:t>
            </w:r>
          </w:p>
        </w:tc>
      </w:tr>
    </w:tbl>
    <w:p>
      <w:pPr>
        <w:pStyle w:val="style0"/>
        <w:spacing w:after="0" w:before="0"/>
        <w:contextualSpacing w:val="false"/>
        <w:rPr/>
      </w:pPr>
      <w:r>
        <w:rPr/>
      </w:r>
    </w:p>
    <w:p>
      <w:pPr>
        <w:pStyle w:val="style0"/>
        <w:spacing w:after="0" w:before="0"/>
        <w:contextualSpacing w:val="false"/>
        <w:rPr/>
      </w:pPr>
      <w:r>
        <w:rPr/>
      </w:r>
    </w:p>
    <w:p>
      <w:pPr>
        <w:pStyle w:val="style0"/>
        <w:spacing w:after="240" w:before="12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</w:r>
    </w:p>
    <w:p>
      <w:pPr>
        <w:pStyle w:val="style0"/>
        <w:spacing w:after="240" w:before="12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>I.1. Czytanie utworów literackich – dramat</w:t>
      </w:r>
    </w:p>
    <w:tbl>
      <w:tblPr>
        <w:tblW w:type="dxa" w:w="14570"/>
        <w:jc w:val="left"/>
        <w:tblInd w:type="dxa" w:w="0"/>
        <w:tblBorders>
          <w:top w:color="FFFFFF" w:space="0" w:sz="4" w:val="single"/>
          <w:left w:color="FFFFFF" w:space="0" w:sz="6" w:val="single"/>
          <w:bottom w:color="FFFFFF" w:space="0" w:sz="4" w:val="single"/>
          <w:insideH w:color="FFFFFF" w:space="0" w:sz="4" w:val="single"/>
          <w:right w:color="FFFFFF" w:space="0" w:sz="4" w:val="single"/>
          <w:insideV w:color="FFFFFF" w:space="0" w:sz="4" w:val="single"/>
        </w:tblBorders>
        <w:tblCellMar>
          <w:top w:type="dxa" w:w="0"/>
          <w:left w:type="dxa" w:w="105"/>
          <w:bottom w:type="dxa" w:w="0"/>
          <w:right w:type="dxa" w:w="108"/>
        </w:tblCellMar>
      </w:tblPr>
      <w:tblGrid>
        <w:gridCol w:w="14570"/>
      </w:tblGrid>
      <w:tr>
        <w:trPr>
          <w:tblHeader w:val="true"/>
          <w:trHeight w:hRule="atLeast" w:val="205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200" w:before="6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Treści nauczania wskazane w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Podstawie programowej dla II etapu edukacyjnego 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(klasy 4–8)  </w:t>
            </w:r>
          </w:p>
          <w:p>
            <w:pPr>
              <w:pStyle w:val="style0"/>
              <w:spacing w:after="6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i zawarte w podręczniku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>Zamieńmy słowo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dla klasy 8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2760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dopuszczająca</w:t>
            </w:r>
          </w:p>
        </w:tc>
        <w:tc>
          <w:tcPr>
            <w:tcW w:type="dxa" w:w="308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dostateczna</w:t>
            </w:r>
          </w:p>
        </w:tc>
        <w:tc>
          <w:tcPr>
            <w:tcW w:type="dxa" w:w="2973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dobra</w:t>
            </w:r>
          </w:p>
        </w:tc>
        <w:tc>
          <w:tcPr>
            <w:tcW w:type="dxa" w:w="2879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bardzo dobra</w:t>
            </w:r>
          </w:p>
        </w:tc>
        <w:tc>
          <w:tcPr>
            <w:tcW w:type="dxa" w:w="287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celująca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0070C0" w:space="0" w:sz="2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Uczeń</w:t>
            </w:r>
          </w:p>
        </w:tc>
      </w:tr>
      <w:tr>
        <w:trPr>
          <w:tblHeader w:val="true"/>
          <w:trHeight w:hRule="atLeast" w:val="397"/>
          <w:cantSplit w:val="true"/>
        </w:trPr>
        <w:tc>
          <w:tcPr>
            <w:tcW w:type="dxa" w:w="14570"/>
            <w:gridSpan w:val="5"/>
            <w:tcBorders>
              <w:top w:color="0070C0" w:space="0" w:sz="2" w:val="single"/>
              <w:left w:color="0070C0" w:space="0" w:sz="2" w:val="single"/>
              <w:bottom w:color="0070C0" w:space="0" w:sz="2" w:val="single"/>
              <w:right w:color="0070C0" w:space="0" w:sz="2" w:val="single"/>
            </w:tcBorders>
            <w:shd w:fill="B6DDE8" w:val="clear"/>
            <w:tcMar>
              <w:left w:type="dxa" w:w="11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Utwory dramatyczne</w:t>
            </w:r>
          </w:p>
        </w:tc>
      </w:tr>
      <w:tr>
        <w:trPr>
          <w:trHeight w:hRule="atLeast" w:val="578"/>
          <w:cantSplit w:val="false"/>
        </w:trPr>
        <w:tc>
          <w:tcPr>
            <w:tcW w:type="dxa" w:w="2760"/>
            <w:tcBorders>
              <w:top w:color="0070C0" w:space="0" w:sz="2" w:val="single"/>
              <w:left w:color="4BACC6" w:space="0" w:sz="4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zna pojęcie dramatu,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 xml:space="preserve">wie, że dramat to jeden z rodzajów literackich, 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 xml:space="preserve">wie, że gatunki dramatu to tragedia i komedia,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 xml:space="preserve">zna podstawowe cechy utworów dramatycznych,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 xml:space="preserve">odróżnia utwór pisany prozą i wierszem od dramatu,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wymienia elementy świata przedstawionego w dramacie: czas, miejsce akcji, bohaterowie, wydarzenia,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wie, czym się różni realizm od fantastyki w dramacie,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 xml:space="preserve">wie, że dzieło dramatyczne ma kontekst </w:t>
            </w:r>
          </w:p>
          <w:p>
            <w:pPr>
              <w:pStyle w:val="style32"/>
              <w:spacing w:after="200" w:before="0" w:line="100" w:lineRule="atLeast"/>
              <w:ind w:hanging="0" w:left="227" w:right="0"/>
              <w:contextualSpacing w:val="false"/>
              <w:rPr/>
            </w:pPr>
            <w:r>
              <w:rPr/>
              <w:t>kulturowy i biograficzny,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wymienia utwory dramatyczne poznane w klasach 7 i 8,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zna utwory dramatyczne z kanonu lektur obowiązkowych. </w:t>
            </w:r>
          </w:p>
          <w:p>
            <w:pPr>
              <w:pStyle w:val="style32"/>
              <w:spacing w:after="200" w:before="0" w:line="100" w:lineRule="atLeast"/>
              <w:ind w:hanging="0" w:left="227" w:right="0"/>
              <w:contextualSpacing w:val="false"/>
              <w:rPr/>
            </w:pPr>
            <w:r>
              <w:rPr/>
            </w:r>
          </w:p>
        </w:tc>
        <w:tc>
          <w:tcPr>
            <w:tcW w:type="dxa" w:w="308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dopuszczającą,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wie, czym cechuje się dramat jako rodzaj literacki,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zna cechy utworów dramatycznych,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wie, czym cechuje się tragedia i komedia,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opisuje elementy świata 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przedstawionego w dramacie,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wymienia charakterystyczne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 xml:space="preserve">elementy dramatu: akt, scena, tekst główny, didaskalia, monolog, dialog, 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omawia elementy realistyczne i fantastyczne w dramacie,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4"/>
              </w:rPr>
            </w:pPr>
            <w:r>
              <w:rPr>
                <w:spacing w:val="-4"/>
              </w:rPr>
              <w:t xml:space="preserve">rozpoznaje rodzaje bohaterów w dramacie,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zna pojęcie bohatera tragicznego i komizmu,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zna etapy rozwoju akcji dramatycznej,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rozumie pojęcie dramatu romantycznego,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wypowiada się na temat dramatów poznanych w klasach 7 i 8,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krótko opowiada, o czym jest utwór dramatyczny z kanonu lektur obowiązkowych.</w:t>
            </w:r>
          </w:p>
        </w:tc>
        <w:tc>
          <w:tcPr>
            <w:tcW w:type="dxa" w:w="2973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dostateczną,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rozpoznaje dramat jako rodzaj literacki,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wskazuje cechy utworów dramatycznych,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wymienia cechy tragedii i komedii,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opowiada o elementach świata przedstawionego w dramacie,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4"/>
              </w:rPr>
            </w:pPr>
            <w:r>
              <w:rPr>
                <w:spacing w:val="-4"/>
              </w:rPr>
              <w:t xml:space="preserve">wskazuje akt, scenę, tekst główny, didaskalia, monolog, dialog,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odróżnia elementy </w:t>
            </w:r>
            <w:r>
              <w:rPr>
                <w:spacing w:val="-8"/>
              </w:rPr>
              <w:t>realistyczne od fantastycznych,</w:t>
            </w:r>
            <w:r>
              <w:rPr/>
              <w:t xml:space="preserve">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określa rodzaj bohatera: główny i drugoplanowy,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wskazuje bohatera tragicznego,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ocenia bohaterów dramatu, 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określa, na czym polega komizm,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nazywa etapy rozwoju akcji dramatycznej,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rozumie kontekst kulturowy i biograficzny dramatu,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cechy dramatu romantycznego,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prezentuje w dowolnej formie (w tym w formie interaktywnej) treść dramatów z kanonu lektur obowiązkowych.</w:t>
            </w:r>
          </w:p>
        </w:tc>
        <w:tc>
          <w:tcPr>
            <w:tcW w:type="dxa" w:w="2879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uzasadnia, dlaczego utwór jest dramatem,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omawia cechy rodzajowe dramatu i cechy gatunkowe tragedii i komedii,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wyjaśnia różnice miedzy elementami realistycznymi a fantastycznymi dramatu,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4"/>
              </w:rPr>
            </w:pPr>
            <w:r>
              <w:rPr/>
              <w:t xml:space="preserve">rozpoznaje związki przyczynowo-skutkowe, </w:t>
            </w:r>
            <w:r>
              <w:rPr>
                <w:spacing w:val="-4"/>
              </w:rPr>
              <w:t>rodzaj bohatera,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określa relacje łączące bohaterów,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>
                <w:spacing w:val="-4"/>
              </w:rPr>
              <w:t>odróżnia bohatera głównego od drugoplanowego</w:t>
            </w:r>
            <w:r>
              <w:rPr/>
              <w:t xml:space="preserve">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/>
              <w:rPr/>
            </w:pPr>
            <w:r>
              <w:rPr/>
              <w:t xml:space="preserve">określa funkcje komizmu,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wyjaśnia, dlaczego dana  postać jest bohaterem tragicznym,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omawia etapy rozwoju akcji dramatycznej,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wskazuje w utworze cechy dramatu romantycznego,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wyjaśnia kontekst kulturowy i biograficzny dramatów poznanych w klasach 7 i 8.</w:t>
            </w:r>
          </w:p>
        </w:tc>
        <w:tc>
          <w:tcPr>
            <w:tcW w:type="dxa" w:w="287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bardzo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udowadnia, że utwór jest dramatem, podając odpowiednie przykłady z tekstu,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określa  funkcje komizmu,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>
                <w:spacing w:val="-4"/>
              </w:rPr>
              <w:t xml:space="preserve">prezentuje według własnego pomysłu, z wykorzystaniem narzędzi interaktywnych, jak rozumie </w:t>
            </w:r>
            <w:r>
              <w:rPr/>
              <w:t>wzajemne zależności miedzy wydarzeniami w dramatach z kanonu lektur obowiązkowych,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określa problematykę dramatów poznanych w klasach 7 i 8 i prezentuje ją w twórczy sposób,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4"/>
              </w:rPr>
            </w:pPr>
            <w:r>
              <w:rPr>
                <w:spacing w:val="-4"/>
              </w:rPr>
              <w:t>wyczerpująco wypowiada się na temat wydarzeń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>
                <w:spacing w:val="-4"/>
              </w:rPr>
              <w:t xml:space="preserve">przedstawionych w dramatach  </w:t>
            </w:r>
            <w:r>
              <w:rPr/>
              <w:t>z kanonu lektur obowiązkowych</w:t>
            </w:r>
            <w:r>
              <w:rPr>
                <w:spacing w:val="-4"/>
              </w:rPr>
              <w:t>, odwołując się do znajomości całej lektury</w:t>
            </w:r>
            <w:r>
              <w:rPr/>
              <w:t>.</w:t>
            </w:r>
          </w:p>
        </w:tc>
      </w:tr>
    </w:tbl>
    <w:p>
      <w:pPr>
        <w:pStyle w:val="style0"/>
        <w:spacing w:after="240" w:before="12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</w:r>
    </w:p>
    <w:p>
      <w:pPr>
        <w:pStyle w:val="style0"/>
        <w:spacing w:after="240" w:before="12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</w:r>
    </w:p>
    <w:p>
      <w:pPr>
        <w:pStyle w:val="style0"/>
        <w:pageBreakBefore/>
        <w:spacing w:after="240" w:before="12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>I.1. Czytanie utworów literackich – utwory synkretyczne</w:t>
      </w:r>
    </w:p>
    <w:tbl>
      <w:tblPr>
        <w:tblW w:type="dxa" w:w="14570"/>
        <w:jc w:val="left"/>
        <w:tblInd w:type="dxa" w:w="0"/>
        <w:tblBorders>
          <w:top w:color="FFFFFF" w:space="0" w:sz="4" w:val="single"/>
          <w:left w:color="FFFFFF" w:space="0" w:sz="6" w:val="single"/>
          <w:bottom w:color="FFFFFF" w:space="0" w:sz="4" w:val="single"/>
          <w:insideH w:color="FFFFFF" w:space="0" w:sz="4" w:val="single"/>
          <w:right w:color="FFFFFF" w:space="0" w:sz="4" w:val="single"/>
          <w:insideV w:color="FFFFFF" w:space="0" w:sz="4" w:val="single"/>
        </w:tblBorders>
        <w:tblCellMar>
          <w:top w:type="dxa" w:w="0"/>
          <w:left w:type="dxa" w:w="105"/>
          <w:bottom w:type="dxa" w:w="0"/>
          <w:right w:type="dxa" w:w="108"/>
        </w:tblCellMar>
      </w:tblPr>
      <w:tblGrid>
        <w:gridCol w:w="14570"/>
      </w:tblGrid>
      <w:tr>
        <w:trPr>
          <w:tblHeader w:val="true"/>
          <w:trHeight w:hRule="atLeast" w:val="205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200" w:before="6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Treści nauczania wskazane w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Podstawie programowej dla II etapu edukacyjnego 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(klasy 4–8)  </w:t>
            </w:r>
          </w:p>
          <w:p>
            <w:pPr>
              <w:pStyle w:val="style0"/>
              <w:spacing w:after="6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i zawarte w podręczniku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>Zamieńmy słowo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dla klasy 8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2760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dopuszczająca</w:t>
            </w:r>
          </w:p>
        </w:tc>
        <w:tc>
          <w:tcPr>
            <w:tcW w:type="dxa" w:w="308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dostateczna</w:t>
            </w:r>
          </w:p>
        </w:tc>
        <w:tc>
          <w:tcPr>
            <w:tcW w:type="dxa" w:w="2973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dobra</w:t>
            </w:r>
          </w:p>
        </w:tc>
        <w:tc>
          <w:tcPr>
            <w:tcW w:type="dxa" w:w="2879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bardzo dobra</w:t>
            </w:r>
          </w:p>
        </w:tc>
        <w:tc>
          <w:tcPr>
            <w:tcW w:type="dxa" w:w="287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celująca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0070C0" w:space="0" w:sz="2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Uczeń</w:t>
            </w:r>
          </w:p>
        </w:tc>
      </w:tr>
      <w:tr>
        <w:trPr>
          <w:tblHeader w:val="true"/>
          <w:trHeight w:hRule="atLeast" w:val="397"/>
          <w:cantSplit w:val="true"/>
        </w:trPr>
        <w:tc>
          <w:tcPr>
            <w:tcW w:type="dxa" w:w="14570"/>
            <w:gridSpan w:val="5"/>
            <w:tcBorders>
              <w:top w:color="0070C0" w:space="0" w:sz="2" w:val="single"/>
              <w:left w:color="0070C0" w:space="0" w:sz="2" w:val="single"/>
              <w:bottom w:color="0070C0" w:space="0" w:sz="2" w:val="single"/>
              <w:right w:color="0070C0" w:space="0" w:sz="2" w:val="single"/>
            </w:tcBorders>
            <w:shd w:fill="B6DDE8" w:val="clear"/>
            <w:tcMar>
              <w:left w:type="dxa" w:w="11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Utwory synkretyczne (m.in. Ballada)</w:t>
            </w:r>
          </w:p>
        </w:tc>
      </w:tr>
      <w:tr>
        <w:trPr>
          <w:trHeight w:hRule="atLeast" w:val="2356"/>
          <w:cantSplit w:val="false"/>
        </w:trPr>
        <w:tc>
          <w:tcPr>
            <w:tcW w:type="dxa" w:w="2760"/>
            <w:tcBorders>
              <w:top w:color="0070C0" w:space="0" w:sz="2" w:val="single"/>
              <w:left w:color="4BACC6" w:space="0" w:sz="4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wie, że ballada zawiera elementy epiki, liryki i dramatu,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 xml:space="preserve">wymienia elementy świata przedstawionego w balladzie,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wie, czym jest punkt kulminacyjny w balladzie,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wymienia utwory synkretyczne poznane w klasach 7 i 8,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zna utwory synkretyczne z kanonu lektur obowiązkowych. </w:t>
            </w:r>
          </w:p>
        </w:tc>
        <w:tc>
          <w:tcPr>
            <w:tcW w:type="dxa" w:w="308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dopuszczającą,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zna cechy ballady,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dostrzega w balladzie elementy epiki, liryki i dramatu,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omawiam elementy świata przedstawionego w balladzie;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wyjaśnia, czym jest punkt kulminacyjny w balladzie,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/>
              <w:rPr/>
            </w:pPr>
            <w:r>
              <w:rPr/>
              <w:t>wypowiada się na temat utworów synkretycznych poznanych w klasach 7 i 8,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krótko opowiada, o czym jest utwór synkretyczny z kanonu lektur obowiązkowych.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>
                <w:spacing w:val="-4"/>
              </w:rPr>
              <w:t xml:space="preserve">dostrzega w sztuce nawiązania do poznanych </w:t>
            </w:r>
            <w:r>
              <w:rPr/>
              <w:t>utworów synkretycznych.</w:t>
            </w:r>
          </w:p>
        </w:tc>
        <w:tc>
          <w:tcPr>
            <w:tcW w:type="dxa" w:w="2973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dostateczną,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wymienia cechy ballady,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wie, na czym polega synkretyzm ballady,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porządkuje wydarzenia ballady w sposób przyczynowo-skutkowy,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ocenia dzieła sztuki nawiązujące do </w:t>
            </w:r>
            <w:r>
              <w:rPr>
                <w:spacing w:val="-4"/>
              </w:rPr>
              <w:t xml:space="preserve">poznanych </w:t>
            </w:r>
            <w:r>
              <w:rPr/>
              <w:t>utworów synkretycznych,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tworzy ciekawe wypowiedzi inspirowane utworami synkretycznymi z kanonu lektur obowiązkowych.</w:t>
            </w:r>
          </w:p>
        </w:tc>
        <w:tc>
          <w:tcPr>
            <w:tcW w:type="dxa" w:w="2879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wnikliwie omawia cechy ballady,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wyjaśnia, na czym polega synkretyzm danego dzieła,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określa funkcje punktu kulminacyjnego w balladzie, 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porządkuje zebrany materiał na temat utworów synkretycznych z kanonu lektur obowiązkowych,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interpretuje dzieła sztuki nawiązujące do </w:t>
            </w:r>
            <w:r>
              <w:rPr>
                <w:spacing w:val="-4"/>
              </w:rPr>
              <w:t xml:space="preserve">poznanych </w:t>
            </w:r>
            <w:r>
              <w:rPr/>
              <w:t>utworów synkretycznych,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tworzy rozbudowane wypowiedzi inspirowane utworami synkretycznymi. </w:t>
            </w:r>
          </w:p>
        </w:tc>
        <w:tc>
          <w:tcPr>
            <w:tcW w:type="dxa" w:w="287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bardzo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samodzielnie analizuje i interpretuje utwory synkretyczne z kanonu lektur obowiązkowych,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prezentuje według własnego pomysłu, również interaktywnie, świat przedstawiony w </w:t>
            </w:r>
            <w:r>
              <w:rPr>
                <w:spacing w:val="-4"/>
              </w:rPr>
              <w:t xml:space="preserve">poznanych </w:t>
            </w:r>
            <w:r>
              <w:rPr/>
              <w:t xml:space="preserve">utworach synkretycznych. </w:t>
            </w:r>
          </w:p>
        </w:tc>
      </w:tr>
    </w:tbl>
    <w:p>
      <w:pPr>
        <w:pStyle w:val="style0"/>
        <w:spacing w:after="0" w:before="0"/>
        <w:contextualSpacing w:val="false"/>
        <w:rPr/>
      </w:pPr>
      <w:r>
        <w:rPr/>
      </w:r>
    </w:p>
    <w:p>
      <w:pPr>
        <w:pStyle w:val="style0"/>
        <w:spacing w:after="0" w:before="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</w:r>
    </w:p>
    <w:p>
      <w:pPr>
        <w:pStyle w:val="style0"/>
        <w:spacing w:after="0" w:before="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>I.2. Odbiór tekstów kultury</w:t>
      </w:r>
    </w:p>
    <w:p>
      <w:pPr>
        <w:pStyle w:val="style0"/>
        <w:spacing w:after="0" w:before="0"/>
        <w:contextualSpacing w:val="false"/>
        <w:rPr/>
      </w:pPr>
      <w:r>
        <w:rPr/>
      </w:r>
    </w:p>
    <w:tbl>
      <w:tblPr>
        <w:tblW w:type="dxa" w:w="14570"/>
        <w:jc w:val="left"/>
        <w:tblInd w:type="dxa" w:w="0"/>
        <w:tblBorders>
          <w:top w:color="FFFFFF" w:space="0" w:sz="4" w:val="single"/>
          <w:left w:color="FFFFFF" w:space="0" w:sz="6" w:val="single"/>
          <w:bottom w:color="FFFFFF" w:space="0" w:sz="4" w:val="single"/>
          <w:insideH w:color="FFFFFF" w:space="0" w:sz="4" w:val="single"/>
          <w:right w:color="FFFFFF" w:space="0" w:sz="4" w:val="single"/>
          <w:insideV w:color="FFFFFF" w:space="0" w:sz="4" w:val="single"/>
        </w:tblBorders>
        <w:tblCellMar>
          <w:top w:type="dxa" w:w="0"/>
          <w:left w:type="dxa" w:w="105"/>
          <w:bottom w:type="dxa" w:w="0"/>
          <w:right w:type="dxa" w:w="108"/>
        </w:tblCellMar>
      </w:tblPr>
      <w:tblGrid>
        <w:gridCol w:w="14570"/>
      </w:tblGrid>
      <w:tr>
        <w:trPr>
          <w:tblHeader w:val="true"/>
          <w:trHeight w:hRule="atLeast" w:val="205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200" w:before="6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Treści nauczania wskazane w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Podstawie programowej dla II etapu edukacyjnego 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(klasy 4–8)  </w:t>
            </w:r>
          </w:p>
          <w:p>
            <w:pPr>
              <w:pStyle w:val="style0"/>
              <w:spacing w:after="6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i zawarte w podręczniku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>Zamieńmy słowo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dla klasy 8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2760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dopuszczająca</w:t>
            </w:r>
          </w:p>
        </w:tc>
        <w:tc>
          <w:tcPr>
            <w:tcW w:type="dxa" w:w="308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dostateczna</w:t>
            </w:r>
          </w:p>
        </w:tc>
        <w:tc>
          <w:tcPr>
            <w:tcW w:type="dxa" w:w="2973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dobra</w:t>
            </w:r>
          </w:p>
        </w:tc>
        <w:tc>
          <w:tcPr>
            <w:tcW w:type="dxa" w:w="2879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bardzo dobra</w:t>
            </w:r>
          </w:p>
        </w:tc>
        <w:tc>
          <w:tcPr>
            <w:tcW w:type="dxa" w:w="287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celująca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0070C0" w:space="0" w:sz="2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Uczeń</w:t>
            </w:r>
          </w:p>
        </w:tc>
      </w:tr>
      <w:tr>
        <w:trPr>
          <w:tblHeader w:val="true"/>
          <w:trHeight w:hRule="atLeast" w:val="397"/>
          <w:cantSplit w:val="true"/>
        </w:trPr>
        <w:tc>
          <w:tcPr>
            <w:tcW w:type="dxa" w:w="14570"/>
            <w:gridSpan w:val="5"/>
            <w:tcBorders>
              <w:top w:color="0070C0" w:space="0" w:sz="2" w:val="single"/>
              <w:left w:color="0070C0" w:space="0" w:sz="2" w:val="single"/>
              <w:bottom w:color="0070C0" w:space="0" w:sz="2" w:val="single"/>
              <w:right w:color="0070C0" w:space="0" w:sz="2" w:val="single"/>
            </w:tcBorders>
            <w:shd w:fill="B6DDE8" w:val="clear"/>
            <w:tcMar>
              <w:left w:type="dxa" w:w="11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INNE TEKSTY KULTURY</w:t>
            </w:r>
          </w:p>
        </w:tc>
      </w:tr>
      <w:tr>
        <w:trPr>
          <w:trHeight w:hRule="atLeast" w:val="578"/>
          <w:cantSplit w:val="false"/>
        </w:trPr>
        <w:tc>
          <w:tcPr>
            <w:tcW w:type="dxa" w:w="2760"/>
            <w:tcBorders>
              <w:top w:color="0070C0" w:space="0" w:sz="2" w:val="single"/>
              <w:left w:color="4BACC6" w:space="0" w:sz="4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 xml:space="preserve">określa tematykę poznanych tekstów </w:t>
            </w:r>
          </w:p>
          <w:p>
            <w:pPr>
              <w:pStyle w:val="style32"/>
              <w:spacing w:after="0" w:before="60" w:line="100" w:lineRule="atLeast"/>
              <w:ind w:hanging="0" w:left="227" w:right="0"/>
              <w:contextualSpacing/>
              <w:rPr/>
            </w:pPr>
            <w:r>
              <w:rPr/>
              <w:t xml:space="preserve">kultury,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>
                <w:spacing w:val="-4"/>
              </w:rPr>
              <w:t xml:space="preserve">wymienia elementy </w:t>
            </w:r>
            <w:r>
              <w:rPr/>
              <w:t xml:space="preserve">tekstu </w:t>
            </w:r>
          </w:p>
          <w:p>
            <w:pPr>
              <w:pStyle w:val="style32"/>
              <w:spacing w:after="0" w:before="60" w:line="100" w:lineRule="atLeast"/>
              <w:ind w:hanging="0" w:left="227" w:right="0"/>
              <w:contextualSpacing/>
              <w:rPr/>
            </w:pPr>
            <w:r>
              <w:rPr/>
              <w:t xml:space="preserve">kultury,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>
                <w:spacing w:val="-4"/>
              </w:rPr>
            </w:pPr>
            <w:r>
              <w:rPr>
                <w:spacing w:val="-6"/>
              </w:rPr>
              <w:t>nazywa wrażenia wywołane</w:t>
            </w:r>
            <w:r>
              <w:rPr>
                <w:spacing w:val="-4"/>
              </w:rPr>
              <w:t xml:space="preserve"> tekstem kultury,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 xml:space="preserve">dostrzega różnice między </w:t>
            </w:r>
            <w:r>
              <w:rPr>
                <w:spacing w:val="-6"/>
              </w:rPr>
              <w:t xml:space="preserve">literaturą piękną a literaturą </w:t>
            </w:r>
            <w:r>
              <w:rPr>
                <w:spacing w:val="-4"/>
              </w:rPr>
              <w:t>publicystyczną,</w:t>
            </w:r>
            <w:r>
              <w:rPr>
                <w:spacing w:val="-6"/>
              </w:rPr>
              <w:t xml:space="preserve"> naukową i </w:t>
            </w:r>
            <w:r>
              <w:rPr>
                <w:spacing w:val="-4"/>
              </w:rPr>
              <w:t>popularnonaukową,</w:t>
            </w:r>
            <w:r>
              <w:rPr/>
              <w:t xml:space="preserve">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wie, że są różne gatunki dziennikarskie,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>
                <w:spacing w:val="-6"/>
              </w:rPr>
            </w:pPr>
            <w:r>
              <w:rPr/>
              <w:t xml:space="preserve">rozpoznaje wywiad, artykuł, reportaż wśród </w:t>
            </w:r>
            <w:r>
              <w:rPr>
                <w:spacing w:val="-6"/>
              </w:rPr>
              <w:t>gatunków publicystycznych,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wie, co to jest lid.</w:t>
            </w:r>
          </w:p>
        </w:tc>
        <w:tc>
          <w:tcPr>
            <w:tcW w:type="dxa" w:w="308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dopuszczającą,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wyszukuje potrzebne informacje,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prezentuje elementy obrazu, grafiki, rzeźby, fotografii itp.,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4"/>
              </w:rPr>
            </w:pPr>
            <w:r>
              <w:rPr>
                <w:spacing w:val="-4"/>
              </w:rPr>
              <w:t>cytuje odpowiednie fragmenty tekstu publicystycznego, popularnonaukowego lub naukowego,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gatunki dziennikarskie: wywiad, artykuł, reportaż,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podaje funkcje lidu,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 w:val="false"/>
              <w:rPr/>
            </w:pPr>
            <w:r>
              <w:rPr/>
              <w:t>dostrzega wartości estetyczne poznanych tekstów kultury.</w:t>
            </w:r>
          </w:p>
        </w:tc>
        <w:tc>
          <w:tcPr>
            <w:tcW w:type="dxa" w:w="2973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dostateczną,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wskazuje cechy tekstów kultury,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nazywa emocje, które mogą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odczuwać postacie z obrazu, grafiki, rzeźby, fotografii,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przedstawia własne rozumienie tekstu kultury, 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określa funkcje literatury pięknej, publicystycznej, popularnonaukowej i naukowej,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określa podstawowe cechy wywiadu, artykułu, reportażu,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określa znaczenie lidu. </w:t>
            </w:r>
          </w:p>
        </w:tc>
        <w:tc>
          <w:tcPr>
            <w:tcW w:type="dxa" w:w="2879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opowiada w kilku zdaniach  o problemie rozważanym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w tekście,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opisuje elementy obrazu, grafiki, rzeźby, fotografii,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uzasadnia własne rozumienie tekstu kultury,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znajduje w tekstach współczesnej kultury popularnej (np. w filmach, komiksach, piosenkach) nawiązania do tradycyjnych wątków literackich i kulturowych,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porównuje różne dzieła,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omawia  funkcje lidu.</w:t>
            </w:r>
          </w:p>
        </w:tc>
        <w:tc>
          <w:tcPr>
            <w:tcW w:type="dxa" w:w="287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bardzo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omawia elementy sztuki plastycznej: plan, barwy, kompozycję, światło, ruch,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dokonuje przekładu intersemiotycznego, np. tworzy historię, która mogłaby się wydarzyć w miejscu ukazanym na obrazie czy fotografii,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przedstawia własną interpretację dzieła sztuki.</w:t>
            </w:r>
          </w:p>
        </w:tc>
      </w:tr>
    </w:tbl>
    <w:p>
      <w:pPr>
        <w:pStyle w:val="style0"/>
        <w:spacing w:after="0" w:before="0"/>
        <w:contextualSpacing w:val="false"/>
        <w:rPr>
          <w:b/>
          <w:bCs/>
          <w:color w:val="7F7F7F"/>
          <w:sz w:val="36"/>
          <w:szCs w:val="36"/>
        </w:rPr>
      </w:pPr>
      <w:r>
        <w:rPr>
          <w:b/>
          <w:bCs/>
          <w:color w:val="7F7F7F"/>
          <w:sz w:val="36"/>
          <w:szCs w:val="36"/>
        </w:rPr>
      </w:r>
    </w:p>
    <w:p>
      <w:pPr>
        <w:pStyle w:val="style0"/>
        <w:shd w:fill="FFC000" w:val="clear"/>
        <w:spacing w:after="0" w:before="0"/>
        <w:contextualSpacing w:val="false"/>
        <w:rPr>
          <w:b/>
          <w:bCs/>
          <w:caps/>
          <w:color w:val="7F7F7F"/>
          <w:sz w:val="36"/>
          <w:szCs w:val="36"/>
        </w:rPr>
      </w:pPr>
      <w:r>
        <w:rPr>
          <w:b/>
          <w:bCs/>
          <w:color w:val="7F7F7F"/>
          <w:sz w:val="36"/>
          <w:szCs w:val="36"/>
        </w:rPr>
        <w:t xml:space="preserve">II. </w:t>
      </w:r>
      <w:r>
        <w:rPr>
          <w:b/>
          <w:bCs/>
          <w:caps/>
          <w:color w:val="7F7F7F"/>
          <w:sz w:val="36"/>
          <w:szCs w:val="36"/>
        </w:rPr>
        <w:t>Kształcenie JĘZYKOWE</w:t>
      </w:r>
    </w:p>
    <w:p>
      <w:pPr>
        <w:pStyle w:val="style0"/>
        <w:spacing w:after="240" w:before="12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 xml:space="preserve">II.1. Gramatyka języka polskiego – fonetyka </w:t>
      </w:r>
    </w:p>
    <w:tbl>
      <w:tblPr>
        <w:tblW w:type="dxa" w:w="14570"/>
        <w:jc w:val="left"/>
        <w:tblInd w:type="dxa" w:w="0"/>
        <w:tblBorders>
          <w:top w:color="FFFFFF" w:space="0" w:sz="4" w:val="single"/>
          <w:left w:color="FFFFFF" w:space="0" w:sz="6" w:val="single"/>
          <w:bottom w:color="FFFFFF" w:space="0" w:sz="4" w:val="single"/>
          <w:insideH w:color="FFFFFF" w:space="0" w:sz="4" w:val="single"/>
          <w:right w:color="FFFFFF" w:space="0" w:sz="4" w:val="single"/>
          <w:insideV w:color="FFFFFF" w:space="0" w:sz="4" w:val="single"/>
        </w:tblBorders>
        <w:tblCellMar>
          <w:top w:type="dxa" w:w="0"/>
          <w:left w:type="dxa" w:w="105"/>
          <w:bottom w:type="dxa" w:w="0"/>
          <w:right w:type="dxa" w:w="108"/>
        </w:tblCellMar>
      </w:tblPr>
      <w:tblGrid>
        <w:gridCol w:w="14570"/>
      </w:tblGrid>
      <w:tr>
        <w:trPr>
          <w:tblHeader w:val="true"/>
          <w:trHeight w:hRule="atLeast" w:val="205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200" w:before="6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Treści nauczania wskazane w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Podstawie programowej dla II etapu edukacyjnego 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(klasy 4–8)  </w:t>
            </w:r>
          </w:p>
          <w:p>
            <w:pPr>
              <w:pStyle w:val="style0"/>
              <w:spacing w:after="6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i zawarte w podręczniku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>Zamieńmy słowo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dla klasy 8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2760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dopuszczająca</w:t>
            </w:r>
          </w:p>
        </w:tc>
        <w:tc>
          <w:tcPr>
            <w:tcW w:type="dxa" w:w="308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dostateczna</w:t>
            </w:r>
          </w:p>
        </w:tc>
        <w:tc>
          <w:tcPr>
            <w:tcW w:type="dxa" w:w="2973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dobra</w:t>
            </w:r>
          </w:p>
        </w:tc>
        <w:tc>
          <w:tcPr>
            <w:tcW w:type="dxa" w:w="2879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bardzo dobra</w:t>
            </w:r>
          </w:p>
        </w:tc>
        <w:tc>
          <w:tcPr>
            <w:tcW w:type="dxa" w:w="287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celująca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0070C0" w:space="0" w:sz="2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Uczeń</w:t>
            </w:r>
          </w:p>
        </w:tc>
      </w:tr>
      <w:tr>
        <w:trPr>
          <w:tblHeader w:val="true"/>
          <w:trHeight w:hRule="atLeast" w:val="397"/>
          <w:cantSplit w:val="true"/>
        </w:trPr>
        <w:tc>
          <w:tcPr>
            <w:tcW w:type="dxa" w:w="14570"/>
            <w:gridSpan w:val="5"/>
            <w:tcBorders>
              <w:top w:color="0070C0" w:space="0" w:sz="2" w:val="single"/>
              <w:left w:color="0070C0" w:space="0" w:sz="2" w:val="single"/>
              <w:bottom w:color="0070C0" w:space="0" w:sz="2" w:val="single"/>
              <w:right w:color="0070C0" w:space="0" w:sz="2" w:val="single"/>
            </w:tcBorders>
            <w:shd w:fill="B6DDE8" w:val="clear"/>
            <w:tcMar>
              <w:left w:type="dxa" w:w="11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FONETYKA</w:t>
            </w:r>
          </w:p>
        </w:tc>
      </w:tr>
      <w:tr>
        <w:trPr>
          <w:trHeight w:hRule="atLeast" w:val="1429"/>
          <w:cantSplit w:val="false"/>
        </w:trPr>
        <w:tc>
          <w:tcPr>
            <w:tcW w:type="dxa" w:w="2760"/>
            <w:tcBorders>
              <w:top w:color="0070C0" w:space="0" w:sz="2" w:val="single"/>
              <w:left w:color="4BACC6" w:space="0" w:sz="4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 xml:space="preserve">zna pojęcie </w:t>
            </w:r>
            <w:r>
              <w:rPr>
                <w:i/>
                <w:iCs/>
              </w:rPr>
              <w:t>fonetyka</w:t>
            </w:r>
            <w:r>
              <w:rPr/>
              <w:t>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 xml:space="preserve">zna zasady dzielenia wyrazów na głoski i sylaby,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rozpoznaje samogłoski i spółgłoski,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wie, że</w:t>
            </w:r>
            <w:r>
              <w:rPr>
                <w:i/>
                <w:iCs/>
              </w:rPr>
              <w:t xml:space="preserve"> i</w:t>
            </w:r>
            <w:r>
              <w:rPr/>
              <w:t xml:space="preserve"> w wyrazie może pełnić różne funkcje,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>
                <w:spacing w:val="-4"/>
              </w:rPr>
              <w:t>wie, czym są upodobnienia fonetyczne,</w:t>
            </w:r>
            <w:r>
              <w:rPr/>
              <w:t xml:space="preserve">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zna reguły akcentowania w języku polskim.</w:t>
            </w:r>
          </w:p>
        </w:tc>
        <w:tc>
          <w:tcPr>
            <w:tcW w:type="dxa" w:w="308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dopuszczającą,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rozumie, czym zajmuje się</w:t>
            </w:r>
          </w:p>
          <w:p>
            <w:pPr>
              <w:pStyle w:val="style32"/>
              <w:spacing w:after="0" w:before="0" w:line="100" w:lineRule="atLeast"/>
              <w:ind w:hanging="0" w:left="227" w:right="0"/>
              <w:contextualSpacing/>
              <w:rPr/>
            </w:pPr>
            <w:r>
              <w:rPr/>
              <w:t>fonetyka,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6"/>
              </w:rPr>
            </w:pPr>
            <w:r>
              <w:rPr>
                <w:spacing w:val="-6"/>
              </w:rPr>
              <w:t>rozróżnia rodzaje głosek,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rozumie funkcje głoski </w:t>
            </w:r>
            <w:r>
              <w:rPr>
                <w:i/>
                <w:iCs/>
              </w:rPr>
              <w:t>i</w:t>
            </w:r>
            <w:r>
              <w:rPr/>
              <w:t>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rozumie, na czym polegają zjawiska fonetyczne w polszczyźnie,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4"/>
              </w:rPr>
            </w:pPr>
            <w:r>
              <w:rPr>
                <w:spacing w:val="-4"/>
              </w:rPr>
              <w:t>wymienia reguły akcentowania w języku polskim,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/>
              <w:rPr/>
            </w:pPr>
            <w:r>
              <w:rPr/>
              <w:t>rozpoznaje wyjątki od zasad akcentowania.</w:t>
            </w:r>
          </w:p>
        </w:tc>
        <w:tc>
          <w:tcPr>
            <w:tcW w:type="dxa" w:w="2973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dostateczną,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poprawnie dzieli wyrazy na litery, głoski i sylaby,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poprawnie przenosi wyrazy,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określa rolę samogłoski </w:t>
            </w:r>
            <w:r>
              <w:rPr>
                <w:i/>
                <w:iCs/>
              </w:rPr>
              <w:t>i</w:t>
            </w:r>
            <w:r>
              <w:rPr/>
              <w:t xml:space="preserve">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omawia mechanizm upodobnień fonetycznych,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stosuje reguły akcentowania w języku polskim oraz prawidłową intonację,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wymienia wyjątki od zasad akcentowania.</w:t>
            </w:r>
          </w:p>
        </w:tc>
        <w:tc>
          <w:tcPr>
            <w:tcW w:type="dxa" w:w="2879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rozpoznaje rodzaje wszystkich głosek i omawia ich cechy,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rozpoznaje funkcję litery </w:t>
            </w:r>
            <w:r>
              <w:rPr>
                <w:i/>
                <w:iCs/>
              </w:rPr>
              <w:t>i </w:t>
            </w:r>
            <w:r>
              <w:rPr/>
              <w:t>w  wyrazie,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objaśnia mechanizm upodobnień fonetycznych, podaje ich przykłady,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wypowiada się z prawidłową intonacją,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prawidłowo akcentuje wyrazy i zdania oraz wyjątki.</w:t>
            </w:r>
          </w:p>
        </w:tc>
        <w:tc>
          <w:tcPr>
            <w:tcW w:type="dxa" w:w="287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bardzo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rozumie i wykorzystuje  wiedzę o głoskach oraz  upodobnieniach do poprawnego mówienia i pisania,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świadomie i bezbłędnie akcentuje wyrazy i zdania we wszystkich swoich wypowiedziach oraz podczas czytania i recytacji.</w:t>
            </w:r>
          </w:p>
        </w:tc>
      </w:tr>
    </w:tbl>
    <w:p>
      <w:pPr>
        <w:pStyle w:val="style0"/>
        <w:spacing w:after="240" w:before="12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</w:r>
    </w:p>
    <w:p>
      <w:pPr>
        <w:pStyle w:val="style0"/>
        <w:spacing w:after="240" w:before="12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 xml:space="preserve">II.1. Gramatyka języka polskiego – słowotwórstwo </w:t>
      </w:r>
    </w:p>
    <w:tbl>
      <w:tblPr>
        <w:tblW w:type="dxa" w:w="14570"/>
        <w:jc w:val="left"/>
        <w:tblInd w:type="dxa" w:w="0"/>
        <w:tblBorders>
          <w:top w:color="FFFFFF" w:space="0" w:sz="4" w:val="single"/>
          <w:left w:color="FFFFFF" w:space="0" w:sz="6" w:val="single"/>
          <w:bottom w:color="FFFFFF" w:space="0" w:sz="4" w:val="single"/>
          <w:insideH w:color="FFFFFF" w:space="0" w:sz="4" w:val="single"/>
          <w:right w:color="FFFFFF" w:space="0" w:sz="4" w:val="single"/>
          <w:insideV w:color="FFFFFF" w:space="0" w:sz="4" w:val="single"/>
        </w:tblBorders>
        <w:tblCellMar>
          <w:top w:type="dxa" w:w="0"/>
          <w:left w:type="dxa" w:w="105"/>
          <w:bottom w:type="dxa" w:w="0"/>
          <w:right w:type="dxa" w:w="108"/>
        </w:tblCellMar>
      </w:tblPr>
      <w:tblGrid>
        <w:gridCol w:w="14570"/>
      </w:tblGrid>
      <w:tr>
        <w:trPr>
          <w:tblHeader w:val="true"/>
          <w:trHeight w:hRule="atLeast" w:val="205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200" w:before="6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Treści nauczania wskazane w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Podstawie programowej dla II etapu edukacyjnego 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(klasy 4–8)  </w:t>
            </w:r>
          </w:p>
          <w:p>
            <w:pPr>
              <w:pStyle w:val="style0"/>
              <w:spacing w:after="6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i zawarte w podręczniku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>Zamieńmy słowo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dla klasy 8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2760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dopuszczająca</w:t>
            </w:r>
          </w:p>
        </w:tc>
        <w:tc>
          <w:tcPr>
            <w:tcW w:type="dxa" w:w="308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dostateczna</w:t>
            </w:r>
          </w:p>
        </w:tc>
        <w:tc>
          <w:tcPr>
            <w:tcW w:type="dxa" w:w="2973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dobra</w:t>
            </w:r>
          </w:p>
        </w:tc>
        <w:tc>
          <w:tcPr>
            <w:tcW w:type="dxa" w:w="2879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bardzo dobra</w:t>
            </w:r>
          </w:p>
        </w:tc>
        <w:tc>
          <w:tcPr>
            <w:tcW w:type="dxa" w:w="287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celująca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0070C0" w:space="0" w:sz="2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Uczeń</w:t>
            </w:r>
          </w:p>
        </w:tc>
      </w:tr>
      <w:tr>
        <w:trPr>
          <w:tblHeader w:val="true"/>
          <w:trHeight w:hRule="atLeast" w:val="397"/>
          <w:cantSplit w:val="true"/>
        </w:trPr>
        <w:tc>
          <w:tcPr>
            <w:tcW w:type="dxa" w:w="14570"/>
            <w:gridSpan w:val="5"/>
            <w:tcBorders>
              <w:top w:color="0070C0" w:space="0" w:sz="2" w:val="single"/>
              <w:left w:color="0070C0" w:space="0" w:sz="2" w:val="single"/>
              <w:bottom w:color="0070C0" w:space="0" w:sz="2" w:val="single"/>
              <w:right w:color="0070C0" w:space="0" w:sz="2" w:val="single"/>
            </w:tcBorders>
            <w:shd w:fill="B6DDE8" w:val="clear"/>
            <w:tcMar>
              <w:left w:type="dxa" w:w="11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SŁOWOTWÓRSTWO</w:t>
            </w:r>
          </w:p>
        </w:tc>
      </w:tr>
      <w:tr>
        <w:trPr>
          <w:trHeight w:hRule="atLeast" w:val="5861"/>
          <w:cantSplit w:val="false"/>
        </w:trPr>
        <w:tc>
          <w:tcPr>
            <w:tcW w:type="dxa" w:w="2760"/>
            <w:tcBorders>
              <w:top w:color="0070C0" w:space="0" w:sz="2" w:val="single"/>
              <w:left w:color="4BACC6" w:space="0" w:sz="4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 xml:space="preserve">zna pojęcia: </w:t>
            </w:r>
            <w:r>
              <w:rPr>
                <w:i/>
                <w:iCs/>
              </w:rPr>
              <w:t>temat słowotwórczy</w:t>
            </w:r>
            <w:r>
              <w:rPr/>
              <w:t xml:space="preserve">, </w:t>
            </w:r>
            <w:r>
              <w:rPr>
                <w:i/>
                <w:iCs/>
              </w:rPr>
              <w:t>definicja słowotwórcza</w:t>
            </w:r>
            <w:r>
              <w:rPr/>
              <w:t xml:space="preserve">, </w:t>
            </w:r>
            <w:r>
              <w:rPr>
                <w:i/>
                <w:iCs/>
              </w:rPr>
              <w:t>formant</w:t>
            </w:r>
            <w:r>
              <w:rPr/>
              <w:t>,</w:t>
            </w:r>
            <w:r>
              <w:rPr>
                <w:i/>
                <w:iCs/>
              </w:rPr>
              <w:t xml:space="preserve"> </w:t>
            </w:r>
            <w:r>
              <w:rPr/>
              <w:t xml:space="preserve">a także </w:t>
            </w:r>
            <w:r>
              <w:rPr>
                <w:i/>
                <w:iCs/>
              </w:rPr>
              <w:t>rodzina wyrazów</w:t>
            </w:r>
            <w:r>
              <w:rPr/>
              <w:t>,</w:t>
            </w:r>
            <w:r>
              <w:rPr>
                <w:i/>
                <w:iCs/>
              </w:rPr>
              <w:t xml:space="preserve"> wyraz pokrewny</w:t>
            </w:r>
            <w:r>
              <w:rPr/>
              <w:t xml:space="preserve">, </w:t>
            </w:r>
            <w:r>
              <w:rPr>
                <w:i/>
                <w:iCs/>
              </w:rPr>
              <w:t>rdzeń</w:t>
            </w:r>
            <w:r>
              <w:rPr/>
              <w:t xml:space="preserve">, </w:t>
            </w:r>
            <w:r>
              <w:rPr>
                <w:i/>
                <w:iCs/>
              </w:rPr>
              <w:t>rdzenie</w:t>
            </w:r>
            <w:r>
              <w:rPr/>
              <w:t xml:space="preserve"> </w:t>
            </w:r>
            <w:r>
              <w:rPr>
                <w:i/>
                <w:iCs/>
              </w:rPr>
              <w:t>oboczne</w:t>
            </w:r>
            <w:r>
              <w:rPr/>
              <w:t>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rozpoznaje wyraz podstawowy i wyrazy pochodne,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wie, jakie znaczenia są nadawane wyrazom przez formanty,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wie, czym są wyrazy złożone i zna podstawowe zasady ich pisowni.</w:t>
            </w:r>
          </w:p>
        </w:tc>
        <w:tc>
          <w:tcPr>
            <w:tcW w:type="dxa" w:w="308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dopuszczającą,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wie, czym zajmuje się słowotwórstwo,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odróżnia wyraz podstawowy od  wyrazu pochodnego,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2"/>
              </w:rPr>
            </w:pPr>
            <w:r>
              <w:rPr>
                <w:spacing w:val="-2"/>
              </w:rPr>
              <w:t>próbuje przeprowadzać analizę słowotwórczą wyrazu,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znaczenia nadawane wyrazom przez formanty,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wyrazy pokrewne,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wyrazy złożone,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zna zasady tworzenia i pisowni wyrazów złożonych.</w:t>
            </w:r>
          </w:p>
        </w:tc>
        <w:tc>
          <w:tcPr>
            <w:tcW w:type="dxa" w:w="2973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dostateczną,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wyjaśnia, czym są wyrazy podstawowe i pochodne,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2"/>
              </w:rPr>
            </w:pPr>
            <w:r>
              <w:rPr>
                <w:spacing w:val="-2"/>
              </w:rPr>
              <w:t>przeprowadza analizę słowotwórczą wyrazu,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wyjaśnia funkcję formantów w nadawaniu znaczenia wyrazom pochodnym,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podaje przykłady kategorii znaczeniowych wyrazów,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rodzinę wyrazów, wskazuje rdzeń i oboczności,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omawia zasady tworzenia wyrazów złożonych i objaśnia ich pisownię.</w:t>
            </w:r>
          </w:p>
        </w:tc>
        <w:tc>
          <w:tcPr>
            <w:tcW w:type="dxa" w:w="2879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/>
              <w:rPr>
                <w:spacing w:val="-2"/>
              </w:rPr>
            </w:pPr>
            <w:r>
              <w:rPr>
                <w:spacing w:val="-2"/>
              </w:rPr>
              <w:t>poprawnie przeprowadza analizy słowotwórcze,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rozpoznaje  rodzaj formantu w wyrazie,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omawia znaczeniotwórczą funkcję formantów,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podaje przykłady wyrazów należących do jednej rodziny,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przedstawia na wykresie zależności między wyrazami pokrewnymi,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tworzy wyrazy złożone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 w:val="false"/>
              <w:rPr/>
            </w:pPr>
            <w:r>
              <w:rPr/>
              <w:t>stosuje w praktyce zasady pisowni wyrazów złożonych.</w:t>
            </w:r>
          </w:p>
        </w:tc>
        <w:tc>
          <w:tcPr>
            <w:tcW w:type="dxa" w:w="287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bardzo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świadomie stosuje w swoich wypowiedziach: wyrazy podstawowe i pochodne, wyrazy należące do różnych kategorii znaczeniowych, wyrazy pokrewne i wyrazy złożone,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bezbłędnie analizuje budowę słowotwórczą wyrazu.</w:t>
            </w:r>
          </w:p>
        </w:tc>
      </w:tr>
    </w:tbl>
    <w:p>
      <w:pPr>
        <w:pStyle w:val="style0"/>
        <w:pageBreakBefore/>
        <w:spacing w:after="240" w:before="12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 xml:space="preserve">II.1. Gramatyka języka polskiego – fleksja </w:t>
      </w:r>
    </w:p>
    <w:tbl>
      <w:tblPr>
        <w:tblW w:type="dxa" w:w="14570"/>
        <w:jc w:val="left"/>
        <w:tblInd w:type="dxa" w:w="0"/>
        <w:tblBorders>
          <w:top w:color="FFFFFF" w:space="0" w:sz="4" w:val="single"/>
          <w:left w:color="FFFFFF" w:space="0" w:sz="6" w:val="single"/>
          <w:bottom w:color="FFFFFF" w:space="0" w:sz="4" w:val="single"/>
          <w:insideH w:color="FFFFFF" w:space="0" w:sz="4" w:val="single"/>
          <w:right w:color="FFFFFF" w:space="0" w:sz="4" w:val="single"/>
          <w:insideV w:color="FFFFFF" w:space="0" w:sz="4" w:val="single"/>
        </w:tblBorders>
        <w:tblCellMar>
          <w:top w:type="dxa" w:w="0"/>
          <w:left w:type="dxa" w:w="105"/>
          <w:bottom w:type="dxa" w:w="0"/>
          <w:right w:type="dxa" w:w="108"/>
        </w:tblCellMar>
      </w:tblPr>
      <w:tblGrid>
        <w:gridCol w:w="14570"/>
      </w:tblGrid>
      <w:tr>
        <w:trPr>
          <w:tblHeader w:val="true"/>
          <w:trHeight w:hRule="atLeast" w:val="205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200" w:before="6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Treści nauczania wskazane w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Podstawie programowej dla II etapu edukacyjnego 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(klasy 4–8)  </w:t>
            </w:r>
          </w:p>
          <w:p>
            <w:pPr>
              <w:pStyle w:val="style0"/>
              <w:spacing w:after="6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i zawarte w podręczniku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>Zamieńmy słowo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dla klasy 8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2760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dopuszczająca</w:t>
            </w:r>
          </w:p>
        </w:tc>
        <w:tc>
          <w:tcPr>
            <w:tcW w:type="dxa" w:w="308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dostateczna</w:t>
            </w:r>
          </w:p>
        </w:tc>
        <w:tc>
          <w:tcPr>
            <w:tcW w:type="dxa" w:w="2973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dobra</w:t>
            </w:r>
          </w:p>
        </w:tc>
        <w:tc>
          <w:tcPr>
            <w:tcW w:type="dxa" w:w="2879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bardzo dobra</w:t>
            </w:r>
          </w:p>
        </w:tc>
        <w:tc>
          <w:tcPr>
            <w:tcW w:type="dxa" w:w="287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celująca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0070C0" w:space="0" w:sz="2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Uczeń</w:t>
            </w:r>
          </w:p>
        </w:tc>
      </w:tr>
      <w:tr>
        <w:trPr>
          <w:tblHeader w:val="true"/>
          <w:trHeight w:hRule="atLeast" w:val="397"/>
          <w:cantSplit w:val="true"/>
        </w:trPr>
        <w:tc>
          <w:tcPr>
            <w:tcW w:type="dxa" w:w="14570"/>
            <w:gridSpan w:val="5"/>
            <w:tcBorders>
              <w:top w:color="0070C0" w:space="0" w:sz="2" w:val="single"/>
              <w:left w:color="0070C0" w:space="0" w:sz="2" w:val="single"/>
              <w:bottom w:color="0070C0" w:space="0" w:sz="2" w:val="single"/>
              <w:right w:color="0070C0" w:space="0" w:sz="2" w:val="single"/>
            </w:tcBorders>
            <w:shd w:fill="B6DDE8" w:val="clear"/>
            <w:tcMar>
              <w:left w:type="dxa" w:w="11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FLEKSJA</w:t>
            </w:r>
          </w:p>
        </w:tc>
      </w:tr>
      <w:tr>
        <w:trPr>
          <w:trHeight w:hRule="atLeast" w:val="2356"/>
          <w:cantSplit w:val="false"/>
        </w:trPr>
        <w:tc>
          <w:tcPr>
            <w:tcW w:type="dxa" w:w="2760"/>
            <w:tcBorders>
              <w:top w:color="0070C0" w:space="0" w:sz="2" w:val="single"/>
              <w:left w:color="4BACC6" w:space="0" w:sz="4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odróżnia części mowy odmienne od nieodmiennych,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wie, że imiesłowy przymiotnikowy i przysłówkowy są nieosobowymi formami czasownika,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zna zasady tworzenia i odmiany imiesłowów,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 xml:space="preserve">zna podstawowe zasady pisowni </w:t>
            </w:r>
            <w:r>
              <w:rPr>
                <w:i/>
                <w:iCs/>
              </w:rPr>
              <w:t>nie</w:t>
            </w:r>
            <w:r>
              <w:rPr/>
              <w:t xml:space="preserve"> z różnymi częściami mowy oraz wyjątki od tych zasad,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zna wybrane zasady zapisu nazw miejscowych i nazw mieszkańców,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zna zasady odmiany imion i nazwisk w języku polskim.</w:t>
            </w:r>
          </w:p>
        </w:tc>
        <w:tc>
          <w:tcPr>
            <w:tcW w:type="dxa" w:w="308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dopuszczającą,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nieosobowe formy czasownika: formy zakończone na -</w:t>
            </w:r>
            <w:r>
              <w:rPr>
                <w:i/>
                <w:iCs/>
              </w:rPr>
              <w:t>no</w:t>
            </w:r>
            <w:r>
              <w:rPr/>
              <w:t xml:space="preserve"> , -</w:t>
            </w:r>
            <w:r>
              <w:rPr>
                <w:i/>
                <w:iCs/>
              </w:rPr>
              <w:t>to</w:t>
            </w:r>
            <w:r>
              <w:rPr/>
              <w:t>, bezokoliczniki, imiesłowy,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podaje końcówki imiesłowów,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wyjaśnia zasady tworzenia i odmiany imiesłowów,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wie, jak odróżnić imiesłów od przymiotnika,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tworzy imiesłowy z partykułą </w:t>
            </w:r>
            <w:r>
              <w:rPr>
                <w:i/>
                <w:iCs/>
              </w:rPr>
              <w:t>nie</w:t>
            </w:r>
            <w:r>
              <w:rPr/>
              <w:t>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zna zasady pisowni </w:t>
            </w:r>
            <w:r>
              <w:rPr>
                <w:i/>
                <w:iCs/>
              </w:rPr>
              <w:t>nie</w:t>
            </w:r>
            <w:r>
              <w:rPr/>
              <w:t xml:space="preserve"> z różnymi częściami mowy,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wymienia zasady odmiany i zapisu nazw miejscowych, nazw mieszkańców oraz imion i nazwisk.</w:t>
            </w:r>
          </w:p>
        </w:tc>
        <w:tc>
          <w:tcPr>
            <w:tcW w:type="dxa" w:w="2973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dostateczną,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rozpoznaje, z jaką częścią mowy ma do czynienia,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określa formę fleksyjną wyrazu,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wskazuje imiesłów w zdaniu i określa jego rodzaj,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 xml:space="preserve">wymienia wyjątki od zasad pisowni partykuły </w:t>
            </w:r>
            <w:r>
              <w:rPr>
                <w:i/>
                <w:iCs/>
              </w:rPr>
              <w:t>nie</w:t>
            </w:r>
            <w:r>
              <w:rPr/>
              <w:t>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rozpoznaje nazwy miejscowe,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stosuje zasady odmiany i zapisu nazw miejscowych i nazw mieszkańców,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poprawnie odmienia imiona i nazwiska..</w:t>
            </w:r>
          </w:p>
        </w:tc>
        <w:tc>
          <w:tcPr>
            <w:tcW w:type="dxa" w:w="2879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tworzy wskazane formy fleksyjne wyrazów,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przekształca wskazane czasowniki na konstrukcje z imiesłowami,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bezbłędnie zapisuje </w:t>
            </w:r>
            <w:r>
              <w:rPr>
                <w:i/>
                <w:iCs/>
              </w:rPr>
              <w:t>nie</w:t>
            </w:r>
            <w:r>
              <w:rPr/>
              <w:t xml:space="preserve"> z różnymi częściami mowy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uwzględnienia wyjątki od zasad pisowni partykuły </w:t>
            </w:r>
            <w:r>
              <w:rPr>
                <w:i/>
                <w:iCs/>
              </w:rPr>
              <w:t>nie</w:t>
            </w:r>
            <w:r>
              <w:rPr/>
              <w:t>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podaje własne przykłady nazw miejscowych,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bezbłędnie odmienia i zapisuje nazwy miejscowe, nazwy mieszkańców oraz imiona i nazwiska,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wyjaśnia pochodzenie imion i nazwisk.</w:t>
            </w:r>
          </w:p>
        </w:tc>
        <w:tc>
          <w:tcPr>
            <w:tcW w:type="dxa" w:w="287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bardzo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poprawnie używa imiesłowów,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wskazuje i poprawia błędy fleksyjne,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redaguje tekst z użyciem partykuły </w:t>
            </w:r>
            <w:r>
              <w:rPr>
                <w:i/>
                <w:iCs/>
              </w:rPr>
              <w:t xml:space="preserve">nie </w:t>
            </w:r>
            <w:r>
              <w:rPr/>
              <w:t>z różnymi częściami mowy,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poprawia błędy swoje i innych w zapisie </w:t>
            </w:r>
            <w:r>
              <w:rPr>
                <w:i/>
                <w:iCs/>
              </w:rPr>
              <w:t>nie</w:t>
            </w:r>
            <w:r>
              <w:rPr/>
              <w:t xml:space="preserve"> z różnymi częściami mowy, w tym z wyjątkami,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koryguje błędy swoje i innych w odmianie i zapisie nazw miejscowych, nazw mieszkańców oraz imion i nazwisk.</w:t>
            </w:r>
          </w:p>
        </w:tc>
      </w:tr>
    </w:tbl>
    <w:p>
      <w:pPr>
        <w:pStyle w:val="style0"/>
        <w:spacing w:after="240" w:before="12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 xml:space="preserve">II.1. Gramatyka języka polskiego – składnia </w:t>
      </w:r>
    </w:p>
    <w:tbl>
      <w:tblPr>
        <w:tblW w:type="dxa" w:w="14570"/>
        <w:jc w:val="left"/>
        <w:tblInd w:type="dxa" w:w="0"/>
        <w:tblBorders>
          <w:top w:color="FFFFFF" w:space="0" w:sz="4" w:val="single"/>
          <w:left w:color="FFFFFF" w:space="0" w:sz="6" w:val="single"/>
          <w:bottom w:color="FFFFFF" w:space="0" w:sz="4" w:val="single"/>
          <w:insideH w:color="FFFFFF" w:space="0" w:sz="4" w:val="single"/>
          <w:right w:color="FFFFFF" w:space="0" w:sz="4" w:val="single"/>
          <w:insideV w:color="FFFFFF" w:space="0" w:sz="4" w:val="single"/>
        </w:tblBorders>
        <w:tblCellMar>
          <w:top w:type="dxa" w:w="0"/>
          <w:left w:type="dxa" w:w="105"/>
          <w:bottom w:type="dxa" w:w="0"/>
          <w:right w:type="dxa" w:w="108"/>
        </w:tblCellMar>
      </w:tblPr>
      <w:tblGrid>
        <w:gridCol w:w="14570"/>
      </w:tblGrid>
      <w:tr>
        <w:trPr>
          <w:tblHeader w:val="true"/>
          <w:trHeight w:hRule="atLeast" w:val="205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200" w:before="6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Treści nauczania wskazane w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Podstawie programowej dla II etapu edukacyjnego 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(klasy 4–8)  </w:t>
            </w:r>
          </w:p>
          <w:p>
            <w:pPr>
              <w:pStyle w:val="style0"/>
              <w:spacing w:after="6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i zawarte w podręczniku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>Zamieńmy słowo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dla klasy 8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2760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dopuszczająca</w:t>
            </w:r>
          </w:p>
        </w:tc>
        <w:tc>
          <w:tcPr>
            <w:tcW w:type="dxa" w:w="308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dostateczna</w:t>
            </w:r>
          </w:p>
        </w:tc>
        <w:tc>
          <w:tcPr>
            <w:tcW w:type="dxa" w:w="2973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dobra</w:t>
            </w:r>
          </w:p>
        </w:tc>
        <w:tc>
          <w:tcPr>
            <w:tcW w:type="dxa" w:w="2879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bardzo dobra</w:t>
            </w:r>
          </w:p>
        </w:tc>
        <w:tc>
          <w:tcPr>
            <w:tcW w:type="dxa" w:w="287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celująca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0070C0" w:space="0" w:sz="2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Uczeń</w:t>
            </w:r>
          </w:p>
        </w:tc>
      </w:tr>
      <w:tr>
        <w:trPr>
          <w:tblHeader w:val="true"/>
          <w:trHeight w:hRule="atLeast" w:val="397"/>
          <w:cantSplit w:val="true"/>
        </w:trPr>
        <w:tc>
          <w:tcPr>
            <w:tcW w:type="dxa" w:w="14570"/>
            <w:gridSpan w:val="5"/>
            <w:tcBorders>
              <w:top w:color="0070C0" w:space="0" w:sz="2" w:val="single"/>
              <w:left w:color="0070C0" w:space="0" w:sz="2" w:val="single"/>
              <w:bottom w:color="0070C0" w:space="0" w:sz="2" w:val="single"/>
              <w:right w:color="0070C0" w:space="0" w:sz="2" w:val="single"/>
            </w:tcBorders>
            <w:shd w:fill="B6DDE8" w:val="clear"/>
            <w:tcMar>
              <w:left w:type="dxa" w:w="11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SKŁADNIA</w:t>
            </w:r>
          </w:p>
        </w:tc>
      </w:tr>
      <w:tr>
        <w:trPr>
          <w:trHeight w:hRule="atLeast" w:val="720"/>
          <w:cantSplit w:val="false"/>
        </w:trPr>
        <w:tc>
          <w:tcPr>
            <w:tcW w:type="dxa" w:w="2760"/>
            <w:tcBorders>
              <w:top w:color="0070C0" w:space="0" w:sz="2" w:val="single"/>
              <w:left w:color="4BACC6" w:space="0" w:sz="4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>
                <w:spacing w:val="-2"/>
              </w:rPr>
            </w:pPr>
            <w:r>
              <w:rPr>
                <w:spacing w:val="-2"/>
              </w:rPr>
              <w:t>wie, że w polskiej składni istnieją równoważniki zdania, zdania pojedyncze i złożone (współrzędnie, podrzędnie i wielokrotnie) oraz wypowiedzenia z imiesłowowym równoważnikiem zdania,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 xml:space="preserve">próbuje przekształcać równoważnik w zdanie pojedyncze, a następnie w zdanie złożone oraz w wypowiedzenie z imiesłowowym równoważnikiem zdania,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zna zasady interpunkcji w zdaniach wielokrotnie złożonych,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rozumie różnicę miedzy mową zależną a niezależną.</w:t>
            </w:r>
          </w:p>
        </w:tc>
        <w:tc>
          <w:tcPr>
            <w:tcW w:type="dxa" w:w="308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dopuszczającą,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rozróżnia równoważniki zdań, zdania pojedyncze, złożone (współrzędnie, podrzędnie i wielokrotnie) oraz wypowiedzenia z imiesłowowym równoważnikiem zdania,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zna typy zdań złożonych,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tworzy wypowiedzenia wielokrotnie złożone ze zdań pojedynczych,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stosuje zasady interpunkcji w zdaniach wielokrotnie złożonych,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odróżnia mowę zależną od mowy niezależnej i umie wskazać je w tekście </w:t>
            </w:r>
          </w:p>
        </w:tc>
        <w:tc>
          <w:tcPr>
            <w:tcW w:type="dxa" w:w="2973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dostateczną,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rozpoznaje w tekście równoważniki zdań, zdania pojedyncze, złożone (współrzędnie, podrzędnie i wielokrotnie) oraz wypowiedzenia z imiesłowowym równoważnikiem zdania,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/>
              <w:rPr/>
            </w:pPr>
            <w:r>
              <w:rPr/>
              <w:t>przekształca wypowiedzenia zbudowane z różnego rodzaju zdań złożonych,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przekształca mowę zależną na niezależną i odwrotnie,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uzupełnia zdania wyliczeniami i wtrąceniami z zachowaniem zasad interpunkcji.</w:t>
            </w:r>
          </w:p>
        </w:tc>
        <w:tc>
          <w:tcPr>
            <w:tcW w:type="dxa" w:w="2879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>
                <w:spacing w:val="-8"/>
              </w:rPr>
              <w:t xml:space="preserve">układa </w:t>
            </w:r>
            <w:r>
              <w:rPr/>
              <w:t>równoważniki zdań, zdania pojedyncze, złożone (współrzędnie, podrzędnie i wielokrotnie) oraz wypowiedzenia z imiesłowowym równoważnikiem zdania, zachowując poprawną interpunkcję,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/>
              <w:rPr/>
            </w:pPr>
            <w:r>
              <w:rPr/>
              <w:t>odpowiednio nazywa wypowiedzenia składowe zdań wielokrotnie złożonych,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stosuje imiesłowowy równoważnik zdania w swoich wypowiedziach,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przy zapisie dialogu stosuje poprawną interpunkcję.</w:t>
            </w:r>
          </w:p>
        </w:tc>
        <w:tc>
          <w:tcPr>
            <w:tcW w:type="dxa" w:w="287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bardzo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poprawnie stosuje w swoich wypowiedziach zdanie, równoważnik zdania, imiesłowowy równoważnik zdania oraz wypowiedzenia wielokrotnie złożone,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wskazuje i poprawia błędy związane z użyciem imiesłowowego równoważnika zdania oraz składnią zdania złożonego,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przeprowadza analizę składniową zdań wielokrotnie złożonych,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redaguje tekst, w którym wypowiedzi bohaterów zapisuje w formie mowy niezależnej. </w:t>
            </w:r>
          </w:p>
        </w:tc>
      </w:tr>
    </w:tbl>
    <w:p>
      <w:pPr>
        <w:pStyle w:val="style0"/>
        <w:spacing w:after="240" w:before="12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 xml:space="preserve">II.2. Zróżnicowanie języka </w:t>
      </w:r>
    </w:p>
    <w:tbl>
      <w:tblPr>
        <w:tblW w:type="dxa" w:w="14570"/>
        <w:jc w:val="left"/>
        <w:tblInd w:type="dxa" w:w="0"/>
        <w:tblBorders>
          <w:top w:color="FFFFFF" w:space="0" w:sz="4" w:val="single"/>
          <w:left w:color="FFFFFF" w:space="0" w:sz="6" w:val="single"/>
          <w:bottom w:color="FFFFFF" w:space="0" w:sz="4" w:val="single"/>
          <w:insideH w:color="FFFFFF" w:space="0" w:sz="4" w:val="single"/>
          <w:right w:color="FFFFFF" w:space="0" w:sz="4" w:val="single"/>
          <w:insideV w:color="FFFFFF" w:space="0" w:sz="4" w:val="single"/>
        </w:tblBorders>
        <w:tblCellMar>
          <w:top w:type="dxa" w:w="0"/>
          <w:left w:type="dxa" w:w="105"/>
          <w:bottom w:type="dxa" w:w="0"/>
          <w:right w:type="dxa" w:w="108"/>
        </w:tblCellMar>
      </w:tblPr>
      <w:tblGrid>
        <w:gridCol w:w="14570"/>
      </w:tblGrid>
      <w:tr>
        <w:trPr>
          <w:tblHeader w:val="true"/>
          <w:trHeight w:hRule="atLeast" w:val="205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200" w:before="6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Treści nauczania wskazane w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Podstawie programowej dla II etapu edukacyjnego 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(klasy 4–8)  </w:t>
            </w:r>
          </w:p>
          <w:p>
            <w:pPr>
              <w:pStyle w:val="style0"/>
              <w:spacing w:after="6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i zawarte w podręczniku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>Zamieńmy słowo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dla klasy 8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2760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dopuszczająca</w:t>
            </w:r>
          </w:p>
        </w:tc>
        <w:tc>
          <w:tcPr>
            <w:tcW w:type="dxa" w:w="308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dostateczna</w:t>
            </w:r>
          </w:p>
        </w:tc>
        <w:tc>
          <w:tcPr>
            <w:tcW w:type="dxa" w:w="2973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dobra</w:t>
            </w:r>
          </w:p>
        </w:tc>
        <w:tc>
          <w:tcPr>
            <w:tcW w:type="dxa" w:w="2879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bardzo dobra</w:t>
            </w:r>
          </w:p>
        </w:tc>
        <w:tc>
          <w:tcPr>
            <w:tcW w:type="dxa" w:w="287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celująca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0070C0" w:space="0" w:sz="2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Uczeń</w:t>
            </w:r>
          </w:p>
        </w:tc>
      </w:tr>
      <w:tr>
        <w:trPr>
          <w:tblHeader w:val="true"/>
          <w:trHeight w:hRule="atLeast" w:val="397"/>
          <w:cantSplit w:val="true"/>
        </w:trPr>
        <w:tc>
          <w:tcPr>
            <w:tcW w:type="dxa" w:w="14570"/>
            <w:gridSpan w:val="5"/>
            <w:tcBorders>
              <w:top w:color="0070C0" w:space="0" w:sz="2" w:val="single"/>
              <w:left w:color="0070C0" w:space="0" w:sz="2" w:val="single"/>
              <w:bottom w:color="0070C0" w:space="0" w:sz="2" w:val="single"/>
              <w:right w:color="0070C0" w:space="0" w:sz="2" w:val="single"/>
            </w:tcBorders>
            <w:shd w:fill="B6DDE8" w:val="clear"/>
            <w:tcMar>
              <w:left w:type="dxa" w:w="11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zróżnicowanie języka</w:t>
            </w:r>
          </w:p>
        </w:tc>
      </w:tr>
      <w:tr>
        <w:trPr>
          <w:trHeight w:hRule="atLeast" w:val="75"/>
          <w:cantSplit w:val="false"/>
        </w:trPr>
        <w:tc>
          <w:tcPr>
            <w:tcW w:type="dxa" w:w="2760"/>
            <w:tcBorders>
              <w:top w:color="0070C0" w:space="0" w:sz="2" w:val="single"/>
              <w:left w:color="4BACC6" w:space="0" w:sz="4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 xml:space="preserve">zna pojęcia: </w:t>
            </w:r>
            <w:r>
              <w:rPr>
                <w:i/>
                <w:iCs/>
              </w:rPr>
              <w:t>synonim</w:t>
            </w:r>
            <w:r>
              <w:rPr/>
              <w:t xml:space="preserve">, </w:t>
            </w:r>
            <w:r>
              <w:rPr>
                <w:i/>
                <w:iCs/>
              </w:rPr>
              <w:t>antonim</w:t>
            </w:r>
            <w:r>
              <w:rPr/>
              <w:t xml:space="preserve">, </w:t>
            </w:r>
            <w:r>
              <w:rPr>
                <w:i/>
                <w:iCs/>
              </w:rPr>
              <w:t>homonim</w:t>
            </w:r>
            <w:r>
              <w:rPr/>
              <w:t xml:space="preserve">, </w:t>
            </w:r>
            <w:r>
              <w:rPr>
                <w:i/>
                <w:iCs/>
              </w:rPr>
              <w:t>wyraz wieloznaczny</w:t>
            </w:r>
            <w:r>
              <w:rPr/>
              <w:t xml:space="preserve">, </w:t>
            </w:r>
            <w:r>
              <w:rPr>
                <w:i/>
                <w:iCs/>
              </w:rPr>
              <w:t>neologizm</w:t>
            </w:r>
            <w:r>
              <w:rPr/>
              <w:t xml:space="preserve">, </w:t>
            </w:r>
            <w:r>
              <w:rPr>
                <w:i/>
                <w:iCs/>
              </w:rPr>
              <w:t>archaizm</w:t>
            </w:r>
            <w:r>
              <w:rPr/>
              <w:t xml:space="preserve">, </w:t>
            </w:r>
            <w:r>
              <w:rPr>
                <w:i/>
                <w:iCs/>
                <w:spacing w:val="-6"/>
              </w:rPr>
              <w:t>kolokwializm</w:t>
            </w:r>
            <w:r>
              <w:rPr>
                <w:spacing w:val="-6"/>
              </w:rPr>
              <w:t xml:space="preserve">, </w:t>
            </w:r>
            <w:r>
              <w:rPr>
                <w:i/>
                <w:iCs/>
                <w:spacing w:val="-6"/>
              </w:rPr>
              <w:t>zapożyczenie</w:t>
            </w:r>
            <w:r>
              <w:rPr>
                <w:spacing w:val="-6"/>
              </w:rPr>
              <w:t>,</w:t>
            </w:r>
            <w:r>
              <w:rPr/>
              <w:t xml:space="preserve"> </w:t>
            </w:r>
            <w:r>
              <w:rPr>
                <w:i/>
                <w:iCs/>
              </w:rPr>
              <w:t>związek frazeologiczny</w:t>
            </w:r>
            <w:r>
              <w:rPr/>
              <w:t xml:space="preserve">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wie, czym jest słownictwo wartościujące,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rozróżnia synonim od antonimu i homonimu, a  archaizm od neologizmu,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 xml:space="preserve">dostrzega archaizmy w utworze,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dostrzega kolokwializmy w wypowiedzi i próbuje je zastąpić wyrazami ze słownictwa ogólnego,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wie, że zapożyczenie można zastąpić wyrazem rodzimym,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odróżnia treść i zakres znaczeniowy wyrazu,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wie, że zasób słownictwa jest stale wzbogacany,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wie, co to jest styl językowy,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 xml:space="preserve">zna różne rodzaje stylów językowych. </w:t>
            </w:r>
          </w:p>
        </w:tc>
        <w:tc>
          <w:tcPr>
            <w:tcW w:type="dxa" w:w="308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dopuszczającą,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>
                <w:spacing w:val="-8"/>
              </w:rPr>
              <w:t xml:space="preserve">rozumie pojęcia: </w:t>
            </w:r>
            <w:r>
              <w:rPr>
                <w:i/>
                <w:iCs/>
              </w:rPr>
              <w:t>synonim</w:t>
            </w:r>
            <w:r>
              <w:rPr/>
              <w:t xml:space="preserve">, </w:t>
            </w:r>
            <w:r>
              <w:rPr>
                <w:i/>
                <w:iCs/>
              </w:rPr>
              <w:t>antonim</w:t>
            </w:r>
            <w:r>
              <w:rPr/>
              <w:t xml:space="preserve">, </w:t>
            </w:r>
            <w:r>
              <w:rPr>
                <w:i/>
                <w:iCs/>
              </w:rPr>
              <w:t>homonim</w:t>
            </w:r>
            <w:r>
              <w:rPr/>
              <w:t xml:space="preserve">, </w:t>
            </w:r>
            <w:r>
              <w:rPr>
                <w:i/>
                <w:iCs/>
              </w:rPr>
              <w:t>wyraz wieloznaczny</w:t>
            </w:r>
            <w:r>
              <w:rPr/>
              <w:t xml:space="preserve">, </w:t>
            </w:r>
            <w:r>
              <w:rPr>
                <w:i/>
                <w:iCs/>
              </w:rPr>
              <w:t>neologizm</w:t>
            </w:r>
            <w:r>
              <w:rPr/>
              <w:t xml:space="preserve">, </w:t>
            </w:r>
            <w:r>
              <w:rPr>
                <w:i/>
                <w:iCs/>
              </w:rPr>
              <w:t>archaizm</w:t>
            </w:r>
            <w:r>
              <w:rPr/>
              <w:t xml:space="preserve">, </w:t>
            </w:r>
            <w:r>
              <w:rPr>
                <w:i/>
                <w:iCs/>
                <w:spacing w:val="-6"/>
              </w:rPr>
              <w:t>kolokwializm</w:t>
            </w:r>
            <w:r>
              <w:rPr>
                <w:spacing w:val="-6"/>
              </w:rPr>
              <w:t xml:space="preserve">, </w:t>
            </w:r>
            <w:r>
              <w:rPr>
                <w:i/>
                <w:iCs/>
                <w:spacing w:val="-6"/>
              </w:rPr>
              <w:t>zapożyczenie</w:t>
            </w:r>
            <w:r>
              <w:rPr>
                <w:spacing w:val="-6"/>
              </w:rPr>
              <w:t>,</w:t>
            </w:r>
            <w:r>
              <w:rPr/>
              <w:t xml:space="preserve"> </w:t>
            </w:r>
            <w:r>
              <w:rPr>
                <w:i/>
                <w:iCs/>
              </w:rPr>
              <w:t>związek frazeologiczny</w:t>
            </w:r>
            <w:r>
              <w:rPr/>
              <w:t xml:space="preserve">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wskazuje synonimy, antonimy, homonimy i frazeologizmy,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zna znaczenie wybranych związków frazeologicznych,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4"/>
              </w:rPr>
            </w:pPr>
            <w:r>
              <w:rPr>
                <w:spacing w:val="-6"/>
              </w:rPr>
              <w:t>zna rodzaje i</w:t>
            </w:r>
            <w:r>
              <w:rPr/>
              <w:t xml:space="preserve"> funkcje archaizmów, neologizmów i </w:t>
            </w:r>
            <w:r>
              <w:rPr>
                <w:spacing w:val="-4"/>
              </w:rPr>
              <w:t xml:space="preserve">zapożyczeń,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zastępuje kolokwializmy wyrazami ze słownictwa ogólnego, a zapożyczenia – wyrazami rodzimymi,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tworzy wyrazy o szerszym zakresie lub bogatszej treści,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rozpoznaje zdrobnienia i zgrubienia,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zna sposoby wzbogacania słownictwa,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rozpoznaje różnice między językiem mówionym a pisanym, oficjalnym a nieoficjalnym,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rozpoznaje różne rodzaje stylów językowych,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zna środki językowe charakterystyczne dla różnych stylów.</w:t>
            </w:r>
          </w:p>
        </w:tc>
        <w:tc>
          <w:tcPr>
            <w:tcW w:type="dxa" w:w="2973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dostateczną,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6"/>
              </w:rPr>
            </w:pPr>
            <w:r>
              <w:rPr>
                <w:spacing w:val="-6"/>
              </w:rPr>
              <w:t>podaje przykłady synonimów, antonimów i homonimów,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wskazuje związki frazeologiczne w utworze, rozumie ich znaczenie,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podaje przykłady archaizmów i neologizmów, zdrobnień, zgrubień, związków frazeologicznych i określa ich funkcje w tekście,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>
                <w:spacing w:val="-2"/>
              </w:rPr>
              <w:t>omawia funkcje kolokwializmów i słownictwa wartościującego</w:t>
            </w:r>
            <w:r>
              <w:rPr/>
              <w:t>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wymienia różne rodzaje zapożyczeń, wyjaśnia ich funkcje i omawia ich przydatność,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i omawia wyznaczniki stylu językowego,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cechy stylu w czytanym tekście,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omawia różne rodzaje stylów językowych.</w:t>
            </w:r>
          </w:p>
        </w:tc>
        <w:tc>
          <w:tcPr>
            <w:tcW w:type="dxa" w:w="2879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tworzy synonimy oraz antonimy konkretnych słów,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2"/>
              </w:rPr>
            </w:pPr>
            <w:r>
              <w:rPr>
                <w:spacing w:val="-2"/>
              </w:rPr>
              <w:t xml:space="preserve">wyjaśnia różnicę między archaizmem a neologizmem oraz zdrobnieniem a zgrubieniem, 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poprawnie używa </w:t>
            </w:r>
            <w:r>
              <w:rPr>
                <w:spacing w:val="-2"/>
              </w:rPr>
              <w:t xml:space="preserve">frazeologizmów </w:t>
            </w:r>
            <w:r>
              <w:rPr/>
              <w:t>w swoich wypowiedziach,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interpretuje tekst, biorąc pod uwagę znaczenie i funkcję archaizmów, neologizmów, kolokwializmów,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 w:val="false"/>
              <w:rPr/>
            </w:pPr>
            <w:r>
              <w:rPr/>
              <w:t>stosuje różne sposoby wzbogacania słownictwa,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wskazuje w tekście środki charakterystyczne dla różnych stylów językowych,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podaje przykłady tekstów pisanych różnymi stylami.</w:t>
            </w:r>
          </w:p>
        </w:tc>
        <w:tc>
          <w:tcPr>
            <w:tcW w:type="dxa" w:w="287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bardzo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funkcjonalnie wykorzystuje zdobyte wiadomości,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urozmaica język swojej wypowiedzi,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świadomie stosuje neologizmy w swoich wypowiedziach,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świadomie używa kolokwializmów i archaizmów w celu stylizacji tekstu,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na bieżąco wzbogaca swoje słownictwo,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koryguje błędy swoje i innych,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tworzy prace w odpowiednim stylu językowym.</w:t>
            </w:r>
          </w:p>
        </w:tc>
      </w:tr>
    </w:tbl>
    <w:p>
      <w:pPr>
        <w:pStyle w:val="style0"/>
        <w:spacing w:after="0" w:before="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</w:r>
    </w:p>
    <w:p>
      <w:pPr>
        <w:pStyle w:val="style0"/>
        <w:spacing w:after="0" w:before="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</w:r>
    </w:p>
    <w:p>
      <w:pPr>
        <w:pStyle w:val="style0"/>
        <w:spacing w:after="0" w:before="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</w:r>
    </w:p>
    <w:p>
      <w:pPr>
        <w:pStyle w:val="style0"/>
        <w:spacing w:after="0" w:before="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</w:r>
    </w:p>
    <w:p>
      <w:pPr>
        <w:pStyle w:val="style0"/>
        <w:spacing w:after="0" w:before="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</w:r>
    </w:p>
    <w:p>
      <w:pPr>
        <w:pStyle w:val="style0"/>
        <w:spacing w:after="0" w:before="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</w:r>
    </w:p>
    <w:p>
      <w:pPr>
        <w:pStyle w:val="style0"/>
        <w:spacing w:after="0" w:before="0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>II.3. Komunikacja językowa i kultura języka</w:t>
      </w:r>
    </w:p>
    <w:p>
      <w:pPr>
        <w:pStyle w:val="style0"/>
        <w:spacing w:after="0" w:before="0"/>
        <w:contextualSpacing w:val="false"/>
        <w:rPr/>
      </w:pPr>
      <w:r>
        <w:rPr/>
      </w:r>
    </w:p>
    <w:tbl>
      <w:tblPr>
        <w:tblW w:type="dxa" w:w="14570"/>
        <w:jc w:val="left"/>
        <w:tblInd w:type="dxa" w:w="0"/>
        <w:tblBorders>
          <w:top w:color="FFFFFF" w:space="0" w:sz="4" w:val="single"/>
          <w:left w:color="FFFFFF" w:space="0" w:sz="6" w:val="single"/>
          <w:bottom w:color="FFFFFF" w:space="0" w:sz="4" w:val="single"/>
          <w:insideH w:color="FFFFFF" w:space="0" w:sz="4" w:val="single"/>
          <w:right w:color="FFFFFF" w:space="0" w:sz="4" w:val="single"/>
          <w:insideV w:color="FFFFFF" w:space="0" w:sz="4" w:val="single"/>
        </w:tblBorders>
        <w:tblCellMar>
          <w:top w:type="dxa" w:w="0"/>
          <w:left w:type="dxa" w:w="105"/>
          <w:bottom w:type="dxa" w:w="0"/>
          <w:right w:type="dxa" w:w="108"/>
        </w:tblCellMar>
      </w:tblPr>
      <w:tblGrid>
        <w:gridCol w:w="14570"/>
      </w:tblGrid>
      <w:tr>
        <w:trPr>
          <w:tblHeader w:val="true"/>
          <w:trHeight w:hRule="atLeast" w:val="205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200" w:before="6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Treści nauczania wskazane w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Podstawie programowej dla II etapu edukacyjnego 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(klasy 4–8)  </w:t>
            </w:r>
          </w:p>
          <w:p>
            <w:pPr>
              <w:pStyle w:val="style0"/>
              <w:spacing w:after="6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i zawarte w podręczniku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>Zamieńmy słowo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dla klasy 8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2760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dopuszczająca</w:t>
            </w:r>
          </w:p>
        </w:tc>
        <w:tc>
          <w:tcPr>
            <w:tcW w:type="dxa" w:w="308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dostateczna</w:t>
            </w:r>
          </w:p>
        </w:tc>
        <w:tc>
          <w:tcPr>
            <w:tcW w:type="dxa" w:w="2973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dobra</w:t>
            </w:r>
          </w:p>
        </w:tc>
        <w:tc>
          <w:tcPr>
            <w:tcW w:type="dxa" w:w="2879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bardzo dobra</w:t>
            </w:r>
          </w:p>
        </w:tc>
        <w:tc>
          <w:tcPr>
            <w:tcW w:type="dxa" w:w="287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celująca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0070C0" w:space="0" w:sz="2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Uczeń</w:t>
            </w:r>
          </w:p>
        </w:tc>
      </w:tr>
      <w:tr>
        <w:trPr>
          <w:tblHeader w:val="true"/>
          <w:trHeight w:hRule="atLeast" w:val="397"/>
          <w:cantSplit w:val="true"/>
        </w:trPr>
        <w:tc>
          <w:tcPr>
            <w:tcW w:type="dxa" w:w="14570"/>
            <w:gridSpan w:val="5"/>
            <w:tcBorders>
              <w:top w:color="0070C0" w:space="0" w:sz="2" w:val="single"/>
              <w:left w:color="0070C0" w:space="0" w:sz="2" w:val="single"/>
              <w:bottom w:color="0070C0" w:space="0" w:sz="2" w:val="single"/>
              <w:right w:color="0070C0" w:space="0" w:sz="2" w:val="single"/>
            </w:tcBorders>
            <w:shd w:fill="B6DDE8" w:val="clear"/>
            <w:tcMar>
              <w:left w:type="dxa" w:w="11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Komunikacja językowa i kultura języka</w:t>
            </w:r>
          </w:p>
        </w:tc>
      </w:tr>
      <w:tr>
        <w:trPr>
          <w:trHeight w:hRule="atLeast" w:val="734"/>
          <w:cantSplit w:val="false"/>
        </w:trPr>
        <w:tc>
          <w:tcPr>
            <w:tcW w:type="dxa" w:w="2760"/>
            <w:tcBorders>
              <w:top w:color="0070C0" w:space="0" w:sz="2" w:val="single"/>
              <w:left w:color="4BACC6" w:space="0" w:sz="4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zna zasady pisowni,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wie, że istnieje norma wzorcowa i norma użytkowa,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>
                <w:spacing w:val="-6"/>
              </w:rPr>
            </w:pPr>
            <w:r>
              <w:rPr>
                <w:spacing w:val="-6"/>
              </w:rPr>
              <w:t>wie, że istnieją różne rodzaje błędów językowych,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rozpoznaje teksty reklamowe,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wskazuje slogany reklamowe,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>
                <w:spacing w:val="-6"/>
              </w:rPr>
            </w:pPr>
            <w:r>
              <w:rPr/>
              <w:t xml:space="preserve">wie, że w języku istnieje </w:t>
            </w:r>
            <w:r>
              <w:rPr>
                <w:spacing w:val="-6"/>
              </w:rPr>
              <w:t>perswazja,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dostrzega manipulację językową,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zna zasady dyskutowania,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>stara się zabierać głos w dyskusji,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60" w:line="100" w:lineRule="atLeast"/>
              <w:contextualSpacing/>
              <w:rPr/>
            </w:pPr>
            <w:r>
              <w:rPr/>
              <w:t xml:space="preserve">formułuje argumenty. </w:t>
            </w:r>
          </w:p>
          <w:p>
            <w:pPr>
              <w:pStyle w:val="style0"/>
              <w:spacing w:after="200" w:before="6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308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dopuszczającą,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wie, co to jest norma językowa i błąd językowy,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wymienia rodzaje błędów,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odróżnia normę wzorcową od normy użytkowej,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zna cechy i funkcje tekstów reklamowych,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wie, czym jest slogan,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odróżnia perswazję od manipulacji,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środki służące manipulacji językowej,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zna znaczenie języka ciała w komunikacji,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zna środki retoryczne stosowane w dyskusji,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podaje przykłady słownictwa modnego,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wyraża opinię na temat zjawisk językowych i ochrony polszczyzny.</w:t>
            </w:r>
          </w:p>
        </w:tc>
        <w:tc>
          <w:tcPr>
            <w:tcW w:type="dxa" w:w="2973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dostateczną,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wyjaśnia różnicę między normą wzorcową a normą użytkową,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omawia różne rodzaje błędów językowych,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przekształca wypowiedzi tak, by usunąć błędy,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określa cechy i funkcje tekstów reklamowych,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wskazuje różnicę między perswazją a manipulacją,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>
                <w:spacing w:val="-2"/>
              </w:rPr>
            </w:pPr>
            <w:r>
              <w:rPr>
                <w:spacing w:val="-2"/>
              </w:rPr>
              <w:t>ocenia zasady dyskutowania,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>przedstawia argumenty w dyskusji,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 xml:space="preserve">stosuje środki retoryczne,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 xml:space="preserve">wyjaśnia, na czym polega kultura języka,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>podaje przykłady mody językowej.</w:t>
            </w:r>
          </w:p>
        </w:tc>
        <w:tc>
          <w:tcPr>
            <w:tcW w:type="dxa" w:w="2879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2"/>
              </w:rPr>
            </w:pPr>
            <w:r>
              <w:rPr>
                <w:spacing w:val="2"/>
              </w:rPr>
              <w:t>na przykładach wyjaśnia różnicę między normą wzorcową a użytkową,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 praktyce rozpoznaje i eliminuje różne rodzaje błędów językowych,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podaje przykłady sloganów reklamowych,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>wskazuje w tekście środki służące manipulacji,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>stosuje w praktyce zasady dyskutowania,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 xml:space="preserve">poprawnie stosuje środki retoryczne,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>zastępuje słownictwo modne synonimami,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 w:val="false"/>
              <w:rPr/>
            </w:pPr>
            <w:r>
              <w:rPr/>
              <w:t>uzasadnia opinię na temat zjawisk językowych i ochrony polszczyzny.</w:t>
            </w:r>
          </w:p>
        </w:tc>
        <w:tc>
          <w:tcPr>
            <w:tcW w:type="dxa" w:w="287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bardzo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poprawia błędy w pracach swoich oraz kolegów / koleżanek,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na co dzień wykorzystuje wiedzę o komunikacji językowej i kulturze języka,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świadomie posługuje się perswazją,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>nie poddaje się manipulacji językowej ani jej nie używa,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>zna różne odmiany dyskusji,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bierze udział w debacie.</w:t>
            </w:r>
          </w:p>
        </w:tc>
      </w:tr>
    </w:tbl>
    <w:p>
      <w:pPr>
        <w:pStyle w:val="style0"/>
        <w:spacing w:after="0" w:before="120" w:line="100" w:lineRule="atLeast"/>
        <w:contextualSpacing w:val="false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>II.4. Ortografia i interpunkcja</w:t>
      </w:r>
    </w:p>
    <w:p>
      <w:pPr>
        <w:pStyle w:val="style0"/>
        <w:spacing w:after="0" w:before="0"/>
        <w:contextualSpacing w:val="false"/>
        <w:rPr/>
      </w:pPr>
      <w:r>
        <w:rPr/>
      </w:r>
    </w:p>
    <w:tbl>
      <w:tblPr>
        <w:tblW w:type="dxa" w:w="14570"/>
        <w:jc w:val="left"/>
        <w:tblInd w:type="dxa" w:w="0"/>
        <w:tblBorders>
          <w:top w:color="FFFFFF" w:space="0" w:sz="4" w:val="single"/>
          <w:left w:color="FFFFFF" w:space="0" w:sz="6" w:val="single"/>
          <w:bottom w:color="FFFFFF" w:space="0" w:sz="4" w:val="single"/>
          <w:insideH w:color="FFFFFF" w:space="0" w:sz="4" w:val="single"/>
          <w:right w:color="FFFFFF" w:space="0" w:sz="4" w:val="single"/>
          <w:insideV w:color="FFFFFF" w:space="0" w:sz="4" w:val="single"/>
        </w:tblBorders>
        <w:tblCellMar>
          <w:top w:type="dxa" w:w="0"/>
          <w:left w:type="dxa" w:w="105"/>
          <w:bottom w:type="dxa" w:w="0"/>
          <w:right w:type="dxa" w:w="108"/>
        </w:tblCellMar>
      </w:tblPr>
      <w:tblGrid>
        <w:gridCol w:w="14570"/>
      </w:tblGrid>
      <w:tr>
        <w:trPr>
          <w:tblHeader w:val="true"/>
          <w:trHeight w:hRule="atLeast" w:val="205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200" w:before="6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Treści nauczania wskazane w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Podstawie programowej dla II etapu edukacyjnego 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(klasy 4–8)  </w:t>
            </w:r>
          </w:p>
          <w:p>
            <w:pPr>
              <w:pStyle w:val="style0"/>
              <w:spacing w:after="6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i zawarte w podręczniku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>Zamieńmy słowo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dla klasy 8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2760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dopuszczająca</w:t>
            </w:r>
          </w:p>
        </w:tc>
        <w:tc>
          <w:tcPr>
            <w:tcW w:type="dxa" w:w="308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dostateczna</w:t>
            </w:r>
          </w:p>
        </w:tc>
        <w:tc>
          <w:tcPr>
            <w:tcW w:type="dxa" w:w="2973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dobra</w:t>
            </w:r>
          </w:p>
        </w:tc>
        <w:tc>
          <w:tcPr>
            <w:tcW w:type="dxa" w:w="2879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bardzo dobra</w:t>
            </w:r>
          </w:p>
        </w:tc>
        <w:tc>
          <w:tcPr>
            <w:tcW w:type="dxa" w:w="287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celująca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0070C0" w:space="0" w:sz="2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Uczeń</w:t>
            </w:r>
          </w:p>
        </w:tc>
      </w:tr>
      <w:tr>
        <w:trPr>
          <w:tblHeader w:val="true"/>
          <w:trHeight w:hRule="atLeast" w:val="397"/>
          <w:cantSplit w:val="true"/>
        </w:trPr>
        <w:tc>
          <w:tcPr>
            <w:tcW w:type="dxa" w:w="14570"/>
            <w:gridSpan w:val="5"/>
            <w:tcBorders>
              <w:top w:color="0070C0" w:space="0" w:sz="2" w:val="single"/>
              <w:left w:color="0070C0" w:space="0" w:sz="2" w:val="single"/>
              <w:bottom w:color="0070C0" w:space="0" w:sz="2" w:val="single"/>
              <w:right w:color="0070C0" w:space="0" w:sz="2" w:val="single"/>
            </w:tcBorders>
            <w:shd w:fill="B6DDE8" w:val="clear"/>
            <w:tcMar>
              <w:left w:type="dxa" w:w="11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Ortografia i interpunkcja</w:t>
            </w:r>
          </w:p>
        </w:tc>
      </w:tr>
      <w:tr>
        <w:trPr>
          <w:trHeight w:hRule="atLeast" w:val="1571"/>
          <w:cantSplit w:val="false"/>
        </w:trPr>
        <w:tc>
          <w:tcPr>
            <w:tcW w:type="dxa" w:w="2760"/>
            <w:tcBorders>
              <w:top w:color="0070C0" w:space="0" w:sz="2" w:val="single"/>
              <w:left w:color="4BACC6" w:space="0" w:sz="4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zna reguły polskiej ortografii,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zna zasady interpunkcji w zdaniach oraz sposoby przytaczania cudzej wypowiedzi.</w:t>
            </w:r>
          </w:p>
        </w:tc>
        <w:tc>
          <w:tcPr>
            <w:tcW w:type="dxa" w:w="308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dopuszczającą,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rozumie, że na ortografię wpływa związek między formami fleksyjnymi oraz wyrazami pokrewnymi,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reguły ortograficzne,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stosuje zasady poprawnej pisowni i interpunkcji.</w:t>
            </w:r>
          </w:p>
        </w:tc>
        <w:tc>
          <w:tcPr>
            <w:tcW w:type="dxa" w:w="2973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dostateczną,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>wie, co łączy ortografię z tradycją,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>rozumie, że pisownia odzwierciedla zmiany, które kiedyś zaszły w języku,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 xml:space="preserve">objaśnia reguły </w:t>
            </w:r>
            <w:bookmarkStart w:id="0" w:name="_GoBack"/>
            <w:bookmarkEnd w:id="0"/>
            <w:r>
              <w:rPr/>
              <w:t>ortograficzne i interpunkcyjne.</w:t>
            </w:r>
          </w:p>
        </w:tc>
        <w:tc>
          <w:tcPr>
            <w:tcW w:type="dxa" w:w="2879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6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 w:val="false"/>
              <w:rPr/>
            </w:pPr>
            <w:r>
              <w:rPr/>
              <w:t>w praktyce stosuje się do zasad polskiej ortografii i interpunkcji.</w:t>
            </w:r>
          </w:p>
        </w:tc>
        <w:tc>
          <w:tcPr>
            <w:tcW w:type="dxa" w:w="2874"/>
            <w:tcBorders>
              <w:top w:color="0070C0" w:space="0" w:sz="2" w:val="single"/>
              <w:left w:color="4BACC6" w:space="0" w:sz="6" w:val="single"/>
              <w:bottom w:color="4BACC6" w:space="0" w:sz="4" w:val="single"/>
              <w:right w:color="4BACC6" w:space="0" w:sz="4" w:val="single"/>
            </w:tcBorders>
            <w:shd w:fill="auto" w:val="clear"/>
            <w:tcMar>
              <w:left w:type="dxa" w:w="105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bardzo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poprawia błędy ortograficzne i interpunkcyjne w pracach swoich oraz kolegów / koleżanek.</w:t>
            </w:r>
          </w:p>
        </w:tc>
      </w:tr>
    </w:tbl>
    <w:p>
      <w:pPr>
        <w:pStyle w:val="style0"/>
        <w:spacing w:after="0" w:before="0"/>
        <w:contextualSpacing w:val="false"/>
        <w:rPr/>
      </w:pPr>
      <w:r>
        <w:rPr/>
      </w:r>
    </w:p>
    <w:p>
      <w:pPr>
        <w:pStyle w:val="style0"/>
        <w:shd w:fill="FFC000" w:val="clear"/>
        <w:spacing w:after="0" w:before="0"/>
        <w:contextualSpacing w:val="false"/>
        <w:rPr>
          <w:b/>
          <w:bCs/>
          <w:caps/>
          <w:color w:val="7F7F7F"/>
          <w:sz w:val="36"/>
          <w:szCs w:val="36"/>
        </w:rPr>
      </w:pPr>
      <w:r>
        <w:rPr>
          <w:b/>
          <w:bCs/>
          <w:color w:val="7F7F7F"/>
          <w:sz w:val="36"/>
          <w:szCs w:val="36"/>
        </w:rPr>
        <w:t xml:space="preserve">III. </w:t>
      </w:r>
      <w:r>
        <w:rPr>
          <w:b/>
          <w:bCs/>
          <w:caps/>
          <w:color w:val="7F7F7F"/>
          <w:sz w:val="36"/>
          <w:szCs w:val="36"/>
        </w:rPr>
        <w:t>TWORZENIE WYPOWIEDZI</w:t>
      </w:r>
    </w:p>
    <w:p>
      <w:pPr>
        <w:pStyle w:val="style0"/>
        <w:spacing w:after="0" w:before="0"/>
        <w:contextualSpacing w:val="false"/>
        <w:rPr>
          <w:b/>
          <w:bCs/>
          <w:caps/>
          <w:color w:val="7F7F7F"/>
          <w:sz w:val="16"/>
          <w:szCs w:val="16"/>
        </w:rPr>
      </w:pPr>
      <w:r>
        <w:rPr>
          <w:b/>
          <w:bCs/>
          <w:caps/>
          <w:color w:val="7F7F7F"/>
          <w:sz w:val="16"/>
          <w:szCs w:val="16"/>
        </w:rPr>
      </w:r>
    </w:p>
    <w:tbl>
      <w:tblPr>
        <w:tblW w:type="dxa" w:w="14570"/>
        <w:jc w:val="left"/>
        <w:tblInd w:type="dxa" w:w="0"/>
        <w:tblBorders>
          <w:top w:color="FFFFFF" w:space="0" w:sz="4" w:val="single"/>
          <w:left w:color="FFFFFF" w:space="0" w:sz="6" w:val="single"/>
          <w:bottom w:color="FFFFFF" w:space="0" w:sz="4" w:val="single"/>
          <w:insideH w:color="FFFFFF" w:space="0" w:sz="4" w:val="single"/>
          <w:right w:color="FFFFFF" w:space="0" w:sz="4" w:val="single"/>
          <w:insideV w:color="FFFFFF" w:space="0" w:sz="4" w:val="single"/>
        </w:tblBorders>
        <w:tblCellMar>
          <w:top w:type="dxa" w:w="0"/>
          <w:left w:type="dxa" w:w="105"/>
          <w:bottom w:type="dxa" w:w="0"/>
          <w:right w:type="dxa" w:w="108"/>
        </w:tblCellMar>
      </w:tblPr>
      <w:tblGrid>
        <w:gridCol w:w="14570"/>
      </w:tblGrid>
      <w:tr>
        <w:trPr>
          <w:tblHeader w:val="true"/>
          <w:trHeight w:hRule="atLeast" w:val="205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200" w:before="6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Treści nauczania wskazane w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Podstawie programowej dla II etapu edukacyjnego 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(klasy 4–8)  </w:t>
            </w:r>
          </w:p>
          <w:p>
            <w:pPr>
              <w:pStyle w:val="style0"/>
              <w:spacing w:after="6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i zawarte w podręczniku </w:t>
            </w:r>
            <w:r>
              <w:rPr>
                <w:rFonts w:cs="Calibri"/>
                <w:b/>
                <w:bCs/>
                <w:i/>
                <w:iCs/>
                <w:color w:val="FFFFFF"/>
                <w:sz w:val="24"/>
                <w:szCs w:val="24"/>
              </w:rPr>
              <w:t>Zamieńmy słowo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dla klasy 8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2760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dopuszczająca</w:t>
            </w:r>
          </w:p>
        </w:tc>
        <w:tc>
          <w:tcPr>
            <w:tcW w:type="dxa" w:w="308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dostateczna</w:t>
            </w:r>
          </w:p>
        </w:tc>
        <w:tc>
          <w:tcPr>
            <w:tcW w:type="dxa" w:w="2973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dobra</w:t>
            </w:r>
          </w:p>
        </w:tc>
        <w:tc>
          <w:tcPr>
            <w:tcW w:type="dxa" w:w="2879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bardzo dobra</w:t>
            </w:r>
          </w:p>
        </w:tc>
        <w:tc>
          <w:tcPr>
            <w:tcW w:type="dxa" w:w="2874"/>
            <w:tcBorders>
              <w:top w:color="FFFFFF" w:space="0" w:sz="4" w:val="single"/>
              <w:left w:color="FFFFFF" w:space="0" w:sz="6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ocena celująca</w:t>
            </w:r>
          </w:p>
        </w:tc>
      </w:tr>
      <w:tr>
        <w:trPr>
          <w:tblHeader w:val="true"/>
          <w:trHeight w:hRule="atLeast" w:val="340"/>
          <w:cantSplit w:val="true"/>
        </w:trPr>
        <w:tc>
          <w:tcPr>
            <w:tcW w:type="dxa" w:w="14570"/>
            <w:gridSpan w:val="5"/>
            <w:tcBorders>
              <w:top w:color="FFFFFF" w:space="0" w:sz="4" w:val="single"/>
              <w:left w:color="FFFFFF" w:space="0" w:sz="6" w:val="single"/>
              <w:bottom w:color="0070C0" w:space="0" w:sz="2" w:val="single"/>
              <w:right w:color="FFFFFF" w:space="0" w:sz="4" w:val="single"/>
            </w:tcBorders>
            <w:shd w:fill="4BACC6" w:val="clear"/>
            <w:tcMar>
              <w:left w:type="dxa" w:w="10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Uczeń</w:t>
            </w:r>
          </w:p>
        </w:tc>
      </w:tr>
      <w:tr>
        <w:trPr>
          <w:tblHeader w:val="true"/>
          <w:trHeight w:hRule="atLeast" w:val="397"/>
          <w:cantSplit w:val="true"/>
        </w:trPr>
        <w:tc>
          <w:tcPr>
            <w:tcW w:type="dxa" w:w="14570"/>
            <w:gridSpan w:val="5"/>
            <w:tcBorders>
              <w:top w:color="0070C0" w:space="0" w:sz="2" w:val="single"/>
              <w:left w:color="0070C0" w:space="0" w:sz="2" w:val="single"/>
              <w:bottom w:color="0070C0" w:space="0" w:sz="4" w:val="single"/>
              <w:right w:color="0070C0" w:space="0" w:sz="2" w:val="single"/>
            </w:tcBorders>
            <w:shd w:fill="B6DDE8" w:val="clear"/>
            <w:tcMar>
              <w:left w:type="dxa" w:w="110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rozprawka, opowiadanie twórcze, przemówienie, CV, list motywacyjny, podanie</w:t>
            </w:r>
          </w:p>
        </w:tc>
      </w:tr>
      <w:tr>
        <w:trPr>
          <w:trHeight w:hRule="atLeast" w:val="1849"/>
          <w:cantSplit w:val="false"/>
        </w:trPr>
        <w:tc>
          <w:tcPr>
            <w:tcW w:type="dxa" w:w="2760"/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wie, czym jest rozprawka,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>
                <w:spacing w:val="-6"/>
              </w:rPr>
            </w:pPr>
            <w:r>
              <w:rPr>
                <w:spacing w:val="-6"/>
              </w:rPr>
              <w:t xml:space="preserve">zna pojęcia </w:t>
            </w:r>
            <w:r>
              <w:rPr>
                <w:i/>
                <w:iCs/>
                <w:spacing w:val="-6"/>
              </w:rPr>
              <w:t>teza</w:t>
            </w:r>
            <w:r>
              <w:rPr>
                <w:spacing w:val="-6"/>
              </w:rPr>
              <w:t xml:space="preserve"> i </w:t>
            </w:r>
            <w:r>
              <w:rPr>
                <w:i/>
                <w:iCs/>
                <w:spacing w:val="-6"/>
              </w:rPr>
              <w:t>argument</w:t>
            </w:r>
            <w:r>
              <w:rPr>
                <w:spacing w:val="-6"/>
              </w:rPr>
              <w:t>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wie, że argumenty należy hierarchizować,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>
                <w:spacing w:val="-2"/>
              </w:rPr>
            </w:pPr>
            <w:r>
              <w:rPr>
                <w:spacing w:val="-4"/>
              </w:rPr>
              <w:t>wie, że argument powinien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być uzasadniony i zawierać</w:t>
            </w:r>
            <w:r>
              <w:rPr>
                <w:spacing w:val="-2"/>
              </w:rPr>
              <w:t xml:space="preserve"> odwołanie do przykładu,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wie, czym jest plan kompozycyjny,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>
                <w:spacing w:val="-4"/>
              </w:rPr>
            </w:pPr>
            <w:r>
              <w:rPr/>
              <w:t xml:space="preserve">zna cechy przemówienia </w:t>
            </w:r>
            <w:r>
              <w:rPr>
                <w:spacing w:val="-4"/>
              </w:rPr>
              <w:t>i cel tej formy wypowiedzi,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zna rodzaje argumentów,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zna zwroty do słuchaczy,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>
                <w:spacing w:val="-2"/>
              </w:rPr>
            </w:pPr>
            <w:r>
              <w:rPr>
                <w:spacing w:val="-2"/>
              </w:rPr>
              <w:t xml:space="preserve">wie, że w przemówieniu wykorzystuje się głos i mowę ciała,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 xml:space="preserve">odróżnia opowiadanie twórcze od odtwórczego,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 xml:space="preserve">zna typy narracji,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wie, że opowiadanie trzeba odpowiednio skomponować,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zna pojęcia retrospekcji i puenty,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>
                <w:spacing w:val="-10"/>
              </w:rPr>
            </w:pPr>
            <w:r>
              <w:rPr>
                <w:spacing w:val="-6"/>
              </w:rPr>
              <w:t xml:space="preserve">pod kierunkiem nauczyciela </w:t>
            </w:r>
            <w:r>
              <w:rPr/>
              <w:t xml:space="preserve">i / lub w grupie pisze rozprawkę z tezą, </w:t>
            </w:r>
            <w:r>
              <w:rPr>
                <w:spacing w:val="-10"/>
              </w:rPr>
              <w:t xml:space="preserve">opowiadanie </w:t>
            </w:r>
            <w:r>
              <w:rPr/>
              <w:t>twórcze oraz proste</w:t>
            </w:r>
            <w:r>
              <w:rPr>
                <w:spacing w:val="-10"/>
              </w:rPr>
              <w:t xml:space="preserve"> przemówienie,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zna pojęcie spójności tekstu,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zna wybrane  kryteria oceny różnych  form wypowiedzi,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wie, czym są teksty użytkowe,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60" w:line="100" w:lineRule="atLeast"/>
              <w:contextualSpacing/>
              <w:rPr/>
            </w:pPr>
            <w:r>
              <w:rPr/>
              <w:t>wie, czemu służą CV i list motywacyjny.</w:t>
            </w:r>
          </w:p>
        </w:tc>
        <w:tc>
          <w:tcPr>
            <w:tcW w:type="dxa" w:w="3084"/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dopuszczającą,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wymienia elementy kompozycyjne rozprawki,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formułuję tezę,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wie, czym jest argument,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odróżnia przykład od argumentu,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wie, na czym polega hierarchizacja argumentów,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wie, co to jest wniosek,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zna zasady tworzenia planu kompozycyjnego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zna etapy pracy nad przemówieniem,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dobiera argumenty i zwroty do słuchaczy,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wie, jak wykorzystać  głos i mowę ciała,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rozróżnia typy narracji,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wie, na czym polega trójdzielna kompozycja opowiadania, rozprawki,  przemówienia,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rozumie znaczenie retrospekcji i puenty,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pisze rozprawkę z tezą, opowiadanie twórcze i przemówienie,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zna środki językowe nadające tekstowi spójność,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przekształca tekst tak, by tworzył logiczną całość,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rozpoznaje w tekstach wnioskowanie,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wymienia kryteria oceny różnych form wypowiedzi,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odróżnia  podanie od innych form użytkowych,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zna elementy kompozycyjne CV i listu motywacyjnego.</w:t>
            </w:r>
          </w:p>
        </w:tc>
        <w:tc>
          <w:tcPr>
            <w:tcW w:type="dxa" w:w="2973"/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dostateczną,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wymienia cechy rozprawki,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odróżnia tezę od hipotezy,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odróżnia argument od kontrargumentu,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8"/>
              </w:rPr>
            </w:pPr>
            <w:r>
              <w:rPr>
                <w:spacing w:val="-8"/>
              </w:rPr>
              <w:t xml:space="preserve">ilustruje argument przykładem,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próbuje uporządkować wywód,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pracuje nad planem kompozycyjnym,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podejmuje próbę wnioskowania,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pisze rozprawkę z hipotezą </w:t>
            </w:r>
            <w:r>
              <w:rPr>
                <w:spacing w:val="-6"/>
              </w:rPr>
              <w:t>oraz przemówienie, w którym odpiera przewidywany kontrargument,</w:t>
            </w:r>
            <w:r>
              <w:rPr/>
              <w:t xml:space="preserve">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6"/>
              </w:rPr>
            </w:pPr>
            <w:r>
              <w:rPr>
                <w:spacing w:val="-6"/>
              </w:rPr>
              <w:t>uzasadnia dobór argumentów,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stosuje odpowiednie zwroty do słuchaczy,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wskazuje różnice między opowiadaniem twórczym a odtwórczym,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stosuje różne typy narracji w opowiadaniu,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6"/>
              </w:rPr>
            </w:pPr>
            <w:r>
              <w:rPr>
                <w:spacing w:val="-6"/>
              </w:rPr>
              <w:t xml:space="preserve">stosuje akapity dla oznaczenia </w:t>
            </w:r>
            <w:r>
              <w:rPr/>
              <w:t>głównych elementów kompozycyjnych tekstu,</w:t>
            </w:r>
            <w:r>
              <w:rPr>
                <w:spacing w:val="-6"/>
              </w:rPr>
              <w:t xml:space="preserve">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stosuje w opowiadaniu retrospekcję i puentę,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>dba o spójność tworzonego tekstu,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 xml:space="preserve">stosuje środki językowe nadające tekstowi spójność, 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>ocenia różne formy wypowiedzi, stosując poznane kryteria,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 xml:space="preserve">wyjaśnia, czym są CV, list motywacyjny i podanie,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60" w:before="0" w:line="100" w:lineRule="atLeast"/>
              <w:contextualSpacing/>
              <w:rPr/>
            </w:pPr>
            <w:r>
              <w:rPr/>
              <w:t xml:space="preserve">umie napisać wskazany tekst użytkowy. </w:t>
            </w:r>
          </w:p>
        </w:tc>
        <w:tc>
          <w:tcPr>
            <w:tcW w:type="dxa" w:w="2879"/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stawia ciekawe / oryginalne hipotezy,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formułuje kontrargumenty,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hierarchizuje argumenty,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2"/>
              </w:rPr>
            </w:pPr>
            <w:r>
              <w:rPr>
                <w:spacing w:val="-10"/>
              </w:rPr>
              <w:t xml:space="preserve">zgadza się z cudzym poglądem </w:t>
            </w:r>
            <w:r>
              <w:rPr>
                <w:spacing w:val="-12"/>
              </w:rPr>
              <w:t>lub z nim polemizuje, rzeczowo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uzasadniając własne zdanie,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formułuje wnioski,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porządkuje wywód argumentacyjny,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10"/>
              </w:rPr>
            </w:pPr>
            <w:r>
              <w:rPr>
                <w:spacing w:val="-10"/>
              </w:rPr>
              <w:t>sporządza plan kompozycyjny,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funkcjonalnie korzysta ze zwrotów do słuchaczy,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>
                <w:spacing w:val="-8"/>
              </w:rPr>
            </w:pPr>
            <w:r>
              <w:rPr>
                <w:spacing w:val="-8"/>
              </w:rPr>
              <w:t>używa środków retorycznych,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świadomie wykorzystuje głos i mowę ciała,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stosuje w opowiadaniu sześć elementów urozmaicania stylu,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rozumie rolę akapitów jako </w:t>
            </w:r>
            <w:r>
              <w:rPr>
                <w:spacing w:val="-4"/>
              </w:rPr>
              <w:t>spójnych całości myślowych w tworzeniu</w:t>
            </w:r>
            <w:r>
              <w:rPr/>
              <w:t xml:space="preserve"> wypowiedzi pisemnych,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pisze rozwiniętą rozprawkę </w:t>
            </w:r>
          </w:p>
          <w:p>
            <w:pPr>
              <w:pStyle w:val="style32"/>
              <w:spacing w:after="200" w:before="0" w:line="100" w:lineRule="atLeast"/>
              <w:ind w:hanging="0" w:left="227" w:right="0"/>
              <w:contextualSpacing w:val="false"/>
              <w:rPr>
                <w:spacing w:val="-4"/>
              </w:rPr>
            </w:pPr>
            <w:r>
              <w:rPr/>
              <w:t xml:space="preserve">z tezą i hipotezą, ciekawe </w:t>
            </w:r>
            <w:r>
              <w:rPr>
                <w:spacing w:val="-4"/>
              </w:rPr>
              <w:t>rozbudowane przemówienie i opowiadanie twórcze,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 w:val="false"/>
              <w:rPr/>
            </w:pPr>
            <w:r>
              <w:rPr/>
              <w:t>omawia zasady tworzenia konkretnych tekstów użytkowych,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tworzy tekst jako logiczną całość,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pisze podanie zgodnie z wszelkimi wymogami tej formy wypowiedzi,</w:t>
            </w:r>
          </w:p>
          <w:p>
            <w:pPr>
              <w:pStyle w:val="style32"/>
              <w:numPr>
                <w:ilvl w:val="0"/>
                <w:numId w:val="1"/>
              </w:numPr>
              <w:spacing w:after="200" w:before="0" w:line="100" w:lineRule="atLeast"/>
              <w:contextualSpacing/>
              <w:rPr/>
            </w:pPr>
            <w:r>
              <w:rPr/>
              <w:t>poprawnie tworzy dokumenty aplikacyjne.</w:t>
            </w:r>
          </w:p>
        </w:tc>
        <w:tc>
          <w:tcPr>
            <w:tcW w:type="dxa" w:w="2874"/>
            <w:tcBorders>
              <w:top w:color="0070C0" w:space="0" w:sz="4" w:val="single"/>
              <w:left w:color="0070C0" w:space="0" w:sz="4" w:val="single"/>
              <w:bottom w:color="0070C0" w:space="0" w:sz="4" w:val="single"/>
              <w:right w:color="0070C0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40" w:before="60" w:line="100" w:lineRule="atLeast"/>
              <w:contextualSpacing w:val="false"/>
              <w:rPr>
                <w:u w:val="single"/>
              </w:rPr>
            </w:pPr>
            <w:r>
              <w:rPr>
                <w:u w:val="single"/>
              </w:rPr>
              <w:t>spełnia wymagania na ocenę bardzo dobrą, a ponadto: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samodzielnie pisze spójną i rozwiniętą rozprawkę z tezą oraz hipotezą, uwzględniając wszystkie wymogi tej formy wypowiedzi,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samodzielnie pisze spójne przemówienie, używając różnych środków retorycznych i różnych rodzajów argumentów,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 xml:space="preserve">publicznie wygłasza swoje  przemówienie, 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samodzielnie pisze spójne rozwinięte i ciekawe opowiadanie  twórcze, uwzględniając wszystkie wymogi tej formy wypowiedzi,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koryguje własne i cudze błędy związane z tworzeniem form wypowiedzi,</w:t>
            </w:r>
          </w:p>
          <w:p>
            <w:pPr>
              <w:pStyle w:val="style32"/>
              <w:numPr>
                <w:ilvl w:val="0"/>
                <w:numId w:val="1"/>
              </w:numPr>
              <w:spacing w:after="0" w:before="0" w:line="100" w:lineRule="atLeast"/>
              <w:contextualSpacing/>
              <w:rPr/>
            </w:pPr>
            <w:r>
              <w:rPr/>
              <w:t>tworzy bezbłędnie pisma użytkowe.</w:t>
            </w:r>
          </w:p>
        </w:tc>
      </w:tr>
    </w:tbl>
    <w:p>
      <w:pPr>
        <w:pStyle w:val="style0"/>
        <w:spacing w:after="0" w:before="0"/>
        <w:contextualSpacing w:val="false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0"/>
        <w:rPr/>
      </w:pPr>
      <w:r>
        <w:rPr/>
      </w:r>
    </w:p>
    <w:sectPr>
      <w:headerReference r:id="rId2" w:type="default"/>
      <v:line from="-0.3pt,7.05pt" id="shape_0" style="position:absolute" to="722.45pt,11.25pt">
        <v:stroke color="#f09120" endcap="flat" joinstyle="round" weight="19080"/>
        <v:fill detectmouseclick="t"/>
      </v:line>
      <v:line from="-0.05pt,5.35pt" id="shape_0" style="position:absolute" to="722.45pt,5.35pt">
        <v:stroke color="black" endcap="flat" joinstyle="round" weight="6480"/>
        <v:fill detectmouseclick="t"/>
      </v:line>
      <w:footerReference r:id="rId3" w:type="default"/>
      <w:type w:val="nextPage"/>
      <w:pgSz w:h="11906" w:orient="landscape" w:w="16838"/>
      <w:pgMar w:bottom="1418" w:footer="0" w:gutter="0" w:header="0" w:left="1134" w:right="1134" w:top="1701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Minion Pro">
    <w:charset w:val="ee"/>
    <w:family w:val="roman"/>
    <w:pitch w:val="variable"/>
  </w:font>
  <w:font w:name="AgendaPl Bold">
    <w:charset w:val="ee"/>
    <w:family w:val="roman"/>
    <w:pitch w:val="variable"/>
  </w:font>
  <w:font w:name="AgendaPl RegularCondensed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tabs>
        <w:tab w:leader="none" w:pos="4536" w:val="center"/>
        <w:tab w:leader="none" w:pos="9639" w:val="right"/>
      </w:tabs>
      <w:spacing w:after="0" w:before="80" w:line="160" w:lineRule="exact"/>
      <w:ind w:hanging="0" w:left="-567" w:right="0"/>
      <w:contextualSpacing w:val="false"/>
      <w:rPr>
        <w:sz w:val="18"/>
        <w:szCs w:val="18"/>
      </w:rPr>
    </w:pPr>
    <w:r>
      <w:rPr>
        <w:sz w:val="18"/>
        <w:szCs w:val="18"/>
      </w:rPr>
    </w:r>
  </w:p>
  <w:p>
    <w:pPr>
      <w:pStyle w:val="style30"/>
      <w:tabs>
        <w:tab w:leader="none" w:pos="4536" w:val="center"/>
        <w:tab w:leader="none" w:pos="9498" w:val="right"/>
      </w:tabs>
      <w:spacing w:after="0" w:before="80" w:line="160" w:lineRule="exact"/>
      <w:ind w:hanging="0" w:left="-567" w:right="0"/>
      <w:contextualSpacing w:val="false"/>
      <w:rPr>
        <w:sz w:val="18"/>
        <w:szCs w:val="18"/>
      </w:rPr>
    </w:pPr>
    <w:r>
      <w:rPr>
        <w:sz w:val="18"/>
        <w:szCs w:val="18"/>
      </w:rPr>
      <w:pict/>
    </w:r>
  </w:p>
  <w:p>
    <w:pPr>
      <w:pStyle w:val="style30"/>
      <w:tabs>
        <w:tab w:leader="none" w:pos="4536" w:val="center"/>
        <w:tab w:leader="none" w:pos="9639" w:val="right"/>
      </w:tabs>
      <w:spacing w:after="0" w:before="80" w:line="160" w:lineRule="exact"/>
      <w:contextualSpacing w:val="false"/>
      <w:rPr>
        <w:sz w:val="18"/>
        <w:szCs w:val="18"/>
      </w:rPr>
    </w:pPr>
    <w:r>
      <w:rPr>
        <w:sz w:val="18"/>
        <w:szCs w:val="18"/>
      </w:rPr>
      <w:t>Autorka: Dorota Podorska</w:t>
    </w:r>
  </w:p>
  <w:p>
    <w:pPr>
      <w:pStyle w:val="style30"/>
      <w:tabs>
        <w:tab w:leader="none" w:pos="4536" w:val="center"/>
        <w:tab w:leader="none" w:pos="9639" w:val="right"/>
      </w:tabs>
      <w:spacing w:after="0" w:before="80" w:line="160" w:lineRule="exact"/>
      <w:ind w:hanging="0" w:left="-567" w:right="0"/>
      <w:contextualSpacing w:val="false"/>
      <w:rPr>
        <w:lang w:eastAsia="pl-PL"/>
      </w:rPr>
    </w:pPr>
    <w:r>
      <w:rPr>
        <w:lang w:eastAsia="pl-PL"/>
      </w:rPr>
      <w:pict/>
    </w:r>
  </w:p>
  <w:p>
    <w:pPr>
      <w:pStyle w:val="style30"/>
      <w:tabs>
        <w:tab w:leader="none" w:pos="7230" w:val="center"/>
        <w:tab w:leader="none" w:pos="14459" w:val="right"/>
      </w:tabs>
      <w:spacing w:after="0" w:before="240" w:line="160" w:lineRule="exact"/>
      <w:contextualSpacing w:val="false"/>
      <w:rPr>
        <w:sz w:val="16"/>
        <w:szCs w:val="16"/>
        <w:lang w:eastAsia="pl-PL"/>
      </w:rPr>
    </w:pPr>
    <w:r>
      <w:rPr/>
      <w:drawing>
        <wp:inline distB="0" distL="0" distR="0" distT="0">
          <wp:extent cx="819785" cy="215900"/>
          <wp:effectExtent b="0" l="0" r="0" t="0"/>
          <wp:docPr descr="Obraz zawierający tekst, Czcionka, logo, Grafika&#10;&#10;Opis wygenerowany automatycznie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Obraz zawierający tekst, Czcionka, logo, Grafika&#10;&#10;Opis wygenerowany automatycznie" id="1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/>
      <w:tab/>
    </w:r>
    <w:r>
      <w:rPr/>
      <w:fldChar w:fldCharType="begin"/>
    </w:r>
    <w:r>
      <w:instrText> PAGE </w:instrText>
    </w:r>
    <w:r>
      <w:fldChar w:fldCharType="separate"/>
    </w:r>
    <w:r>
      <w:t>24</w:t>
    </w:r>
    <w:r>
      <w:fldChar w:fldCharType="end"/>
    </w:r>
    <w:r>
      <w:rPr/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>
    <w:pPr>
      <w:pStyle w:val="style30"/>
      <w:spacing w:after="0" w:before="240" w:line="160" w:lineRule="exact"/>
      <w:ind w:hanging="0" w:left="-1417" w:right="0"/>
      <w:contextualSpacing w:val="false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tabs>
        <w:tab w:leader="none" w:pos="4536" w:val="center"/>
      </w:tabs>
      <w:ind w:hanging="0" w:left="-1418" w:right="0"/>
      <w:rPr/>
    </w:pPr>
    <w:r>
      <w:rPr/>
    </w:r>
  </w:p>
  <w:p>
    <w:pPr>
      <w:pStyle w:val="style29"/>
      <w:tabs>
        <w:tab w:leader="none" w:pos="4536" w:val="center"/>
      </w:tabs>
      <w:ind w:hanging="0" w:left="-1418" w:right="0"/>
      <w:rPr/>
    </w:pPr>
    <w:r>
      <w:rPr/>
      <w:drawing>
        <wp:anchor allowOverlap="1" behindDoc="1" distB="0" distL="0" distR="0" distT="0" layoutInCell="1" locked="0" relativeHeight="23" simplePos="0">
          <wp:simplePos x="0" y="0"/>
          <wp:positionH relativeFrom="column">
            <wp:posOffset>-720090</wp:posOffset>
          </wp:positionH>
          <wp:positionV relativeFrom="paragraph">
            <wp:posOffset>215900</wp:posOffset>
          </wp:positionV>
          <wp:extent cx="10692130" cy="396240"/>
          <wp:effectExtent b="0" l="0" r="0" t="0"/>
          <wp:wrapNone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29"/>
      <w:tabs>
        <w:tab w:leader="none" w:pos="5591" w:val="left"/>
      </w:tabs>
      <w:ind w:hanging="0" w:left="-1418" w:right="0"/>
      <w:rPr/>
    </w:pPr>
    <w:r>
      <w:rPr/>
      <w:tab/>
    </w:r>
  </w:p>
  <w:p>
    <w:pPr>
      <w:pStyle w:val="style33"/>
      <w:tabs>
        <w:tab w:leader="none" w:pos="14572" w:val="right"/>
      </w:tabs>
      <w:suppressAutoHyphens w:val="true"/>
      <w:ind w:hanging="340" w:left="907" w:right="0"/>
      <w:jc w:val="both"/>
      <w:rPr>
        <w:rFonts w:ascii="Calibri" w:cs="Calibri" w:hAnsi="Calibri"/>
        <w:color w:val="FFFFFF"/>
        <w:sz w:val="20"/>
        <w:szCs w:val="20"/>
      </w:rPr>
    </w:pPr>
    <w:r>
      <w:rPr>
        <w:rFonts w:ascii="Calibri" w:cs="Calibri" w:hAnsi="Calibri"/>
        <w:color w:val="FFFFFF"/>
        <w:sz w:val="20"/>
        <w:szCs w:val="20"/>
      </w:rPr>
      <w:t>Zamieńmy słowo | Język polski | Klasa 8</w:t>
      <w:tab/>
      <w:t>Wymagania na poszczególne oceny</w:t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-"/>
      <w:lvlJc w:val="left"/>
      <w:pPr>
        <w:ind w:hanging="227" w:left="227"/>
      </w:pPr>
      <w:rPr>
        <w:rFonts w:ascii="Courier New" w:cs="Courier New" w:hAnsi="Courier New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Nagłówek Znak"/>
    <w:basedOn w:val="style15"/>
    <w:next w:val="style16"/>
    <w:rPr/>
  </w:style>
  <w:style w:styleId="style17" w:type="character">
    <w:name w:val="Stopka Znak"/>
    <w:basedOn w:val="style15"/>
    <w:next w:val="style17"/>
    <w:rPr/>
  </w:style>
  <w:style w:styleId="style18" w:type="character">
    <w:name w:val="Tekst dymka Znak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B"/>
    <w:next w:val="style19"/>
    <w:rPr>
      <w:b/>
      <w:bCs/>
    </w:rPr>
  </w:style>
  <w:style w:styleId="style20" w:type="character">
    <w:name w:val="Condensed Italic"/>
    <w:next w:val="style20"/>
    <w:rPr>
      <w:i/>
      <w:iCs/>
    </w:rPr>
  </w:style>
  <w:style w:styleId="style21" w:type="character">
    <w:name w:val="ListLabel 1"/>
    <w:next w:val="style21"/>
    <w:rPr>
      <w:rFonts w:cs="Courier New"/>
    </w:rPr>
  </w:style>
  <w:style w:styleId="style22" w:type="character">
    <w:name w:val="ListLabel 2"/>
    <w:next w:val="style22"/>
    <w:rPr>
      <w:rFonts w:cs="Calibri"/>
      <w:b/>
      <w:color w:val="0033FF"/>
    </w:rPr>
  </w:style>
  <w:style w:styleId="style23" w:type="character">
    <w:name w:val="ListLabel 3"/>
    <w:next w:val="style23"/>
    <w:rPr>
      <w:b/>
      <w:color w:val="003892"/>
    </w:rPr>
  </w:style>
  <w:style w:styleId="style24" w:type="paragraph">
    <w:name w:val="Nagłówek"/>
    <w:basedOn w:val="style0"/>
    <w:next w:val="style2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5" w:type="paragraph">
    <w:name w:val="Treść tekstu"/>
    <w:basedOn w:val="style0"/>
    <w:next w:val="style25"/>
    <w:pPr>
      <w:spacing w:after="120" w:before="0"/>
      <w:contextualSpacing w:val="false"/>
    </w:pPr>
    <w:rPr/>
  </w:style>
  <w:style w:styleId="style26" w:type="paragraph">
    <w:name w:val="Lista"/>
    <w:basedOn w:val="style25"/>
    <w:next w:val="style26"/>
    <w:pPr/>
    <w:rPr>
      <w:rFonts w:cs="Mangal"/>
    </w:rPr>
  </w:style>
  <w:style w:styleId="style27" w:type="paragraph">
    <w:name w:val="Podpis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Indeks"/>
    <w:basedOn w:val="style0"/>
    <w:next w:val="style28"/>
    <w:pPr>
      <w:suppressLineNumbers/>
    </w:pPr>
    <w:rPr>
      <w:rFonts w:cs="Mangal"/>
    </w:rPr>
  </w:style>
  <w:style w:styleId="style29" w:type="paragraph">
    <w:name w:val="Główka"/>
    <w:basedOn w:val="style0"/>
    <w:next w:val="style29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0" w:type="paragraph">
    <w:name w:val="Stopka"/>
    <w:basedOn w:val="style0"/>
    <w:next w:val="style30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1" w:type="paragraph">
    <w:name w:val="Balloon Text"/>
    <w:basedOn w:val="style0"/>
    <w:next w:val="style31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2" w:type="paragraph">
    <w:name w:val="List Paragraph"/>
    <w:basedOn w:val="style0"/>
    <w:next w:val="style32"/>
    <w:pPr>
      <w:spacing w:after="200" w:before="0"/>
      <w:ind w:hanging="0" w:left="720" w:right="0"/>
      <w:contextualSpacing/>
    </w:pPr>
    <w:rPr/>
  </w:style>
  <w:style w:styleId="style33" w:type="paragraph">
    <w:name w:val="[Brak stylu akapitowego]"/>
    <w:next w:val="style33"/>
    <w:pPr>
      <w:widowControl/>
      <w:suppressAutoHyphens w:val="true"/>
      <w:spacing w:after="0" w:before="0" w:line="288" w:lineRule="auto"/>
      <w:contextualSpacing w:val="false"/>
      <w:textAlignment w:val="center"/>
    </w:pPr>
    <w:rPr>
      <w:rFonts w:ascii="Minion Pro" w:cs="Minion Pro" w:eastAsia="SimSun" w:hAnsi="Minion Pro"/>
      <w:color w:val="000000"/>
      <w:sz w:val="24"/>
      <w:szCs w:val="24"/>
      <w:lang w:bidi="ar-SA" w:eastAsia="en-US" w:val="pl-PL"/>
    </w:rPr>
  </w:style>
  <w:style w:styleId="style34" w:type="paragraph">
    <w:name w:val="PLA Tabela tytuł (TABELE)"/>
    <w:basedOn w:val="style33"/>
    <w:next w:val="style34"/>
    <w:pPr>
      <w:suppressAutoHyphens w:val="true"/>
      <w:spacing w:after="57" w:before="0" w:line="340" w:lineRule="atLeast"/>
      <w:contextualSpacing w:val="false"/>
      <w:jc w:val="center"/>
    </w:pPr>
    <w:rPr>
      <w:rFonts w:ascii="AgendaPl Bold" w:cs="AgendaPl Bold" w:hAnsi="AgendaPl Bold"/>
      <w:b/>
      <w:bCs/>
      <w:color w:val="004CFF"/>
      <w:sz w:val="30"/>
      <w:szCs w:val="30"/>
    </w:rPr>
  </w:style>
  <w:style w:styleId="style35" w:type="paragraph">
    <w:name w:val="PLA Tabela tekst (TABELE)"/>
    <w:basedOn w:val="style33"/>
    <w:next w:val="style35"/>
    <w:pPr>
      <w:tabs>
        <w:tab w:leader="none" w:pos="170" w:val="left"/>
      </w:tabs>
      <w:spacing w:line="230" w:lineRule="atLeast"/>
    </w:pPr>
    <w:rPr>
      <w:rFonts w:ascii="AgendaPl RegularCondensed" w:cs="AgendaPl RegularCondensed" w:hAnsi="AgendaPl RegularCondensed"/>
      <w:sz w:val="20"/>
      <w:szCs w:val="20"/>
    </w:rPr>
  </w:style>
  <w:style w:styleId="style36" w:type="paragraph">
    <w:name w:val="PLA Tabela główka (TABELE)"/>
    <w:basedOn w:val="style33"/>
    <w:next w:val="style36"/>
    <w:pPr>
      <w:spacing w:line="230" w:lineRule="atLeast"/>
      <w:jc w:val="center"/>
    </w:pPr>
    <w:rPr>
      <w:rFonts w:ascii="AgendaPl Bold" w:cs="AgendaPl Bold" w:hAnsi="AgendaPl Bold"/>
      <w:b/>
      <w:bCs/>
      <w:color w:val="FFFFFF"/>
      <w:sz w:val="22"/>
      <w:szCs w:val="22"/>
    </w:rPr>
  </w:style>
  <w:style w:styleId="style37" w:type="paragraph">
    <w:name w:val="PLA Tabelka bez dzielenia (TABELE)"/>
    <w:basedOn w:val="style35"/>
    <w:next w:val="style37"/>
    <w:pPr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2024-08-21T21:42:00Z</dcterms:created>
  <dc:creator>Marta Jedlinska</dc:creator>
  <cp:lastModifiedBy>Agnieszka Fedorowicz</cp:lastModifiedBy>
  <dcterms:modified xsi:type="dcterms:W3CDTF">2024-08-21T21:42:00Z</dcterms:modified>
  <cp:revision>2</cp:revision>
</cp:coreProperties>
</file>