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BD93" w14:textId="24DF42A3" w:rsidR="000B561A" w:rsidRPr="00783A03" w:rsidRDefault="00051739" w:rsidP="00783A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A03">
        <w:rPr>
          <w:rFonts w:ascii="Times New Roman" w:hAnsi="Times New Roman" w:cs="Times New Roman"/>
          <w:b/>
          <w:bCs/>
          <w:sz w:val="24"/>
          <w:szCs w:val="24"/>
        </w:rPr>
        <w:t>Wymagania edukacyjne z historii</w:t>
      </w:r>
      <w:r w:rsidR="0036363A" w:rsidRPr="00783A0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A1436C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783A03">
        <w:rPr>
          <w:rFonts w:ascii="Times New Roman" w:hAnsi="Times New Roman" w:cs="Times New Roman"/>
          <w:b/>
          <w:bCs/>
          <w:sz w:val="24"/>
          <w:szCs w:val="24"/>
        </w:rPr>
        <w:t xml:space="preserve"> klasy </w:t>
      </w:r>
      <w:r w:rsidR="00783A03" w:rsidRPr="00783A0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273CC0" w14:textId="77777777" w:rsidR="003B19B9" w:rsidRPr="00783A03" w:rsidRDefault="003B19B9" w:rsidP="00783A03">
      <w:pPr>
        <w:pStyle w:val="Default"/>
        <w:spacing w:line="360" w:lineRule="auto"/>
      </w:pPr>
    </w:p>
    <w:p w14:paraId="5D070B48" w14:textId="21348925" w:rsidR="003B19B9" w:rsidRPr="00783A03" w:rsidRDefault="003B19B9" w:rsidP="00783A03">
      <w:pPr>
        <w:pStyle w:val="Default"/>
        <w:numPr>
          <w:ilvl w:val="0"/>
          <w:numId w:val="1"/>
        </w:numPr>
        <w:spacing w:line="360" w:lineRule="auto"/>
      </w:pPr>
      <w:r w:rsidRPr="00783A03">
        <w:t>Zakładane osiągnięcia ucznia</w:t>
      </w:r>
      <w:r w:rsidR="006D0B6D" w:rsidRPr="00783A03">
        <w:t>:</w:t>
      </w:r>
      <w:r w:rsidRPr="00783A03">
        <w:t xml:space="preserve"> </w:t>
      </w:r>
    </w:p>
    <w:p w14:paraId="6F32FD4C" w14:textId="58859975" w:rsidR="003B19B9" w:rsidRPr="00783A03" w:rsidRDefault="003B19B9" w:rsidP="00783A03">
      <w:pPr>
        <w:pStyle w:val="Default"/>
        <w:spacing w:line="360" w:lineRule="auto"/>
        <w:rPr>
          <w:u w:val="single"/>
        </w:rPr>
      </w:pPr>
      <w:r w:rsidRPr="00783A03">
        <w:rPr>
          <w:u w:val="single"/>
        </w:rPr>
        <w:t>Wiadomości</w:t>
      </w:r>
    </w:p>
    <w:p w14:paraId="32B3BFBA" w14:textId="77777777" w:rsidR="00783A03" w:rsidRPr="00783A03" w:rsidRDefault="00783A03" w:rsidP="00783A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03">
        <w:rPr>
          <w:rFonts w:ascii="Times New Roman" w:hAnsi="Times New Roman" w:cs="Times New Roman"/>
          <w:b/>
          <w:bCs/>
          <w:sz w:val="24"/>
          <w:szCs w:val="24"/>
        </w:rPr>
        <w:t xml:space="preserve">Najstarsze cywilizacje </w:t>
      </w:r>
    </w:p>
    <w:p w14:paraId="65981641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porządkuje chronologicznie epoki prehistoryczne, przyporządkowuje epokom osiągnięcia człowieka, </w:t>
      </w:r>
    </w:p>
    <w:p w14:paraId="48ADDE1A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porównuje koczowniczy i osiadły tryb życia, </w:t>
      </w:r>
    </w:p>
    <w:p w14:paraId="00FD4F89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lokalizuje w czasie i przestrzeni starożytne cywilizacje – Mezopotamii, Egiptu, Izraela, Grecji i Rzymu, </w:t>
      </w:r>
    </w:p>
    <w:p w14:paraId="3241A611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dostrzega związki między warunkami naturalnymi a zajęciami ludności (różnice i podobieństwa w tych kulturach), </w:t>
      </w:r>
    </w:p>
    <w:p w14:paraId="109276A2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porównuje zajęcia ludności i struktury społeczne omawianych cywilizacji, </w:t>
      </w:r>
    </w:p>
    <w:p w14:paraId="7C3290B3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charakteryzuje systemy władzy pierwszych państw, </w:t>
      </w:r>
    </w:p>
    <w:p w14:paraId="068F7139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opisuje systemy wierzeń ludów starożytnych, wyjaśnia różnice między politeizmem a monoteizmem, </w:t>
      </w:r>
    </w:p>
    <w:p w14:paraId="4C20974E" w14:textId="7777777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opisuje i przyporządkowuje osiągnięcia kulturowe (z zakresu kultury materialnej i duchowej) cywilizacjom, </w:t>
      </w:r>
    </w:p>
    <w:p w14:paraId="2141F87D" w14:textId="032CE317" w:rsidR="00783A03" w:rsidRPr="00783A03" w:rsidRDefault="00783A03" w:rsidP="00783A0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wyjaśnia przełomowe dla rozwoju cywilizacji znaczenie pisma, przyporządkowuje rodzaje pisma kulturom. </w:t>
      </w:r>
    </w:p>
    <w:p w14:paraId="5CE458F0" w14:textId="7FB734EA" w:rsidR="00783A03" w:rsidRPr="00783A03" w:rsidRDefault="00783A03" w:rsidP="00783A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03">
        <w:rPr>
          <w:rFonts w:ascii="Times New Roman" w:hAnsi="Times New Roman" w:cs="Times New Roman"/>
          <w:b/>
          <w:bCs/>
          <w:sz w:val="24"/>
          <w:szCs w:val="24"/>
        </w:rPr>
        <w:t xml:space="preserve">Starożytna Grecja </w:t>
      </w:r>
    </w:p>
    <w:p w14:paraId="49FB9E88" w14:textId="77777777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lokalizuje w czasie i przestrzeni zasięg cywilizacji greckiej, </w:t>
      </w:r>
    </w:p>
    <w:p w14:paraId="4C08CAEE" w14:textId="77777777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systemy wierzeń starożytnych Hellenów, zna podstawowe mity, </w:t>
      </w:r>
    </w:p>
    <w:p w14:paraId="5BF0C841" w14:textId="77777777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wyjaśnia wpływ religii na życie codzienne i osiągnięcia kulturowe (sztuka, igrzyska olimpijskie, teatr), </w:t>
      </w:r>
    </w:p>
    <w:p w14:paraId="01539442" w14:textId="77777777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221F1F"/>
          <w:kern w:val="0"/>
          <w:sz w:val="24"/>
          <w:szCs w:val="24"/>
        </w:rPr>
        <w:t xml:space="preserve">opisuje osiągnięcia kulturowe z zakresu kultury materialnej (architektura, sztuka) i duchowej (literatura, myśl filozoficzna) Greków, </w:t>
      </w:r>
    </w:p>
    <w:p w14:paraId="03E79B55" w14:textId="77777777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charakteryzuje społeczeństwa i sposób rządzenia Sparty i Aten w V w. p.n.e., </w:t>
      </w:r>
    </w:p>
    <w:p w14:paraId="1D8AB5D2" w14:textId="77777777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wojny Greków z Persami, wyjaśnia przyczyny zwycięstw Greków, </w:t>
      </w:r>
    </w:p>
    <w:p w14:paraId="36015639" w14:textId="13DCED5D" w:rsidR="00783A03" w:rsidRPr="00783A03" w:rsidRDefault="00783A03" w:rsidP="00783A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221F1F"/>
          <w:kern w:val="0"/>
          <w:sz w:val="24"/>
          <w:szCs w:val="24"/>
        </w:rPr>
        <w:t xml:space="preserve">opisuje zdobycze Aleksandra Wielkiego – terytorialne i kulturowe. </w:t>
      </w:r>
    </w:p>
    <w:p w14:paraId="673B3858" w14:textId="648960C0" w:rsidR="00783A03" w:rsidRPr="00783A03" w:rsidRDefault="00783A03" w:rsidP="00783A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03">
        <w:rPr>
          <w:rFonts w:ascii="Times New Roman" w:hAnsi="Times New Roman" w:cs="Times New Roman"/>
          <w:b/>
          <w:bCs/>
          <w:sz w:val="24"/>
          <w:szCs w:val="24"/>
        </w:rPr>
        <w:t>Starożytny Rzym</w:t>
      </w:r>
    </w:p>
    <w:p w14:paraId="65ED8566" w14:textId="77777777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 w:rsidRPr="00783A03">
        <w:t xml:space="preserve">lokalizuje w czasie i przestrzeni cywilizację rzymską, opisuje rozwój terytorialny (czas i terytorium), </w:t>
      </w:r>
    </w:p>
    <w:p w14:paraId="0CE42A20" w14:textId="39D6628C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>
        <w:lastRenderedPageBreak/>
        <w:t>przedstawia strukturę społeczną społeczeństwa w starożytnym Rzymie,</w:t>
      </w:r>
    </w:p>
    <w:p w14:paraId="700B4406" w14:textId="080805B2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>
        <w:t>dostrzega wpływ różnych grup społecznych na gospodarkę (niewolnictwo), armię i sposób sprawowania władzy,</w:t>
      </w:r>
    </w:p>
    <w:p w14:paraId="00C0C852" w14:textId="14EF170B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>
        <w:t>opisuje sposób sprawowania władzy w okresie republiki, porównuje rzymską republikę i cesarstwo z poznanymi wcześniej ustrojami,</w:t>
      </w:r>
    </w:p>
    <w:p w14:paraId="4D67603C" w14:textId="6BD39B87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>
        <w:t>charakteryzuje dorobek kulturalny Rzymu w zakresie sztuki, architektury, prawa,</w:t>
      </w:r>
    </w:p>
    <w:p w14:paraId="6A47A005" w14:textId="42D68830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>
        <w:t>dostrzega wpływ starożytnych Rzymian na kulturę Europy,</w:t>
      </w:r>
    </w:p>
    <w:p w14:paraId="2A0ED257" w14:textId="1F4E4A7E" w:rsid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>
        <w:t>lokalizuje w czasie i przestrzeni narodziny chrześcijaństwa, opisuje proces rozprzestrzeniania się tej religii,</w:t>
      </w:r>
    </w:p>
    <w:p w14:paraId="6BB6F031" w14:textId="4490FD0A" w:rsidR="00783A03" w:rsidRP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 w:rsidRPr="00783A03">
        <w:t>rozumie wkład św. Pawła w rozwój nowej religii, dostrzega zmianę w statusie chrześcijaństwa – od prześladowań do religii państwowej,</w:t>
      </w:r>
    </w:p>
    <w:p w14:paraId="740873A2" w14:textId="6429860E" w:rsidR="00783A03" w:rsidRPr="00783A03" w:rsidRDefault="00783A03" w:rsidP="00783A03">
      <w:pPr>
        <w:pStyle w:val="Default"/>
        <w:numPr>
          <w:ilvl w:val="0"/>
          <w:numId w:val="9"/>
        </w:numPr>
        <w:spacing w:line="360" w:lineRule="auto"/>
      </w:pPr>
      <w:r w:rsidRPr="00783A03">
        <w:t>dostrzega przyczyny upadku cesarstwa zachodniorzymskiego.</w:t>
      </w:r>
    </w:p>
    <w:p w14:paraId="478855C5" w14:textId="77777777" w:rsidR="00783A03" w:rsidRPr="00783A03" w:rsidRDefault="00783A03" w:rsidP="00783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1F1F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b/>
          <w:bCs/>
          <w:color w:val="221F1F"/>
          <w:kern w:val="0"/>
          <w:sz w:val="24"/>
          <w:szCs w:val="24"/>
        </w:rPr>
        <w:t xml:space="preserve">Bizancjum i świat islamu </w:t>
      </w:r>
    </w:p>
    <w:p w14:paraId="6077EEB1" w14:textId="77777777" w:rsidR="00783A03" w:rsidRDefault="00783A03" w:rsidP="00783A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lokalizuje w czasie i przestrzeni narodziny islamu, </w:t>
      </w:r>
    </w:p>
    <w:p w14:paraId="748A6D52" w14:textId="77777777" w:rsidR="00783A03" w:rsidRDefault="00783A03" w:rsidP="00783A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wpływ Arabów i islamu na dzieje Europy Zachodniej i Bizancjum, </w:t>
      </w:r>
    </w:p>
    <w:p w14:paraId="1A28100D" w14:textId="77777777" w:rsidR="00783A03" w:rsidRDefault="00783A03" w:rsidP="00783A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lokalizuje w czasie cesarstwo bizantyńskie, opisuje zmiany terytorialne, </w:t>
      </w:r>
    </w:p>
    <w:p w14:paraId="0EDA18DD" w14:textId="76259091" w:rsidR="00783A03" w:rsidRPr="00783A03" w:rsidRDefault="00783A03" w:rsidP="00783A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3A0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charakteryzuje osiągnięcia cesarstwa wschodniorzymskiego w dziedzinie kultury, prawa i sposobu sprawowania władzy. </w:t>
      </w:r>
    </w:p>
    <w:p w14:paraId="3EE700A1" w14:textId="21CA0F6D" w:rsidR="00783A03" w:rsidRDefault="00783A03" w:rsidP="00783A03">
      <w:pPr>
        <w:pStyle w:val="Default"/>
        <w:spacing w:line="360" w:lineRule="auto"/>
      </w:pPr>
      <w:r w:rsidRPr="00783A03">
        <w:rPr>
          <w:b/>
          <w:bCs/>
        </w:rPr>
        <w:t xml:space="preserve">Średniowieczna Europa </w:t>
      </w:r>
    </w:p>
    <w:p w14:paraId="7CD54C4F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charakteryzuje społeczeństwo średniowiecznej Europy, </w:t>
      </w:r>
    </w:p>
    <w:p w14:paraId="72EF4D50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dostrzega ewolucję systemu – od systemu lennego do społeczeństwa stanowego, </w:t>
      </w:r>
    </w:p>
    <w:p w14:paraId="11178392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rozumie znaczenie panowania Karola Wielkiego dla Europy w okresie średniowiecza, </w:t>
      </w:r>
    </w:p>
    <w:p w14:paraId="68F8DEE1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opisuje i porównuje życie na wsi i w mieście w wiekach średnich, </w:t>
      </w:r>
    </w:p>
    <w:p w14:paraId="08BE9322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opisuje kulturę rycerską, </w:t>
      </w:r>
    </w:p>
    <w:p w14:paraId="52F406C0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dostrzega wpływ Kościoła rzymskokatolickiego, zwłaszcza zakonów na kulturę i rozwój cywilizacyjny Europy w epoce średniowiecza, </w:t>
      </w:r>
    </w:p>
    <w:p w14:paraId="70AD8117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porównuje style romański i gotycki, </w:t>
      </w:r>
    </w:p>
    <w:p w14:paraId="17C1A86E" w14:textId="77777777" w:rsid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opisuje relacje między władzą królewską, cesarską i papieską, </w:t>
      </w:r>
    </w:p>
    <w:p w14:paraId="007BC1CE" w14:textId="4D66FA92" w:rsidR="00783A03" w:rsidRPr="00783A03" w:rsidRDefault="00783A03" w:rsidP="00783A03">
      <w:pPr>
        <w:pStyle w:val="Default"/>
        <w:numPr>
          <w:ilvl w:val="0"/>
          <w:numId w:val="17"/>
        </w:numPr>
        <w:spacing w:line="360" w:lineRule="auto"/>
      </w:pPr>
      <w:r w:rsidRPr="00783A03">
        <w:t xml:space="preserve">wyjaśnia przyczyny i konsekwencje rozłamu Kościoła. </w:t>
      </w:r>
    </w:p>
    <w:p w14:paraId="685E7E75" w14:textId="77777777" w:rsidR="00783A03" w:rsidRDefault="00783A03" w:rsidP="00783A03">
      <w:pPr>
        <w:pStyle w:val="Default"/>
        <w:spacing w:line="360" w:lineRule="auto"/>
      </w:pPr>
      <w:r w:rsidRPr="00783A03">
        <w:rPr>
          <w:b/>
          <w:bCs/>
        </w:rPr>
        <w:t xml:space="preserve">Polska pierwszych Piastów </w:t>
      </w:r>
    </w:p>
    <w:p w14:paraId="15B5D000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lokalizuje plemiona słowiańskie i plemiona polskie, </w:t>
      </w:r>
    </w:p>
    <w:p w14:paraId="03685127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sytuuje w czasie i przestrzeni państwo Mieszka I, </w:t>
      </w:r>
    </w:p>
    <w:p w14:paraId="6784245B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przedstawia przyczyny i skutki chrystianizacji, </w:t>
      </w:r>
    </w:p>
    <w:p w14:paraId="5EDD2210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lastRenderedPageBreak/>
        <w:t xml:space="preserve">przedstawia w czasie i w przestrzeni rozwój państwa Bolesława Chrobrego, </w:t>
      </w:r>
    </w:p>
    <w:p w14:paraId="7331B796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ocenia znaczenie zjazdu w Gnieźnie i koronacji Bolesława Chrobrego dla pozycji państwa polskiego w Europie, </w:t>
      </w:r>
    </w:p>
    <w:p w14:paraId="7EDD5172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rozumie znaczenie budowy niezależnej struktury Kościoła w Polsce dla niezależności państwa, </w:t>
      </w:r>
    </w:p>
    <w:p w14:paraId="4EA476C4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wyjaśnia przyczyny kryzysu monarchii pierwszych Piastów, </w:t>
      </w:r>
    </w:p>
    <w:p w14:paraId="097213CE" w14:textId="77777777" w:rsid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opisuje proces odbudowy państwa, </w:t>
      </w:r>
    </w:p>
    <w:p w14:paraId="61ADC1F0" w14:textId="75BE95B6" w:rsidR="00783A03" w:rsidRPr="00783A03" w:rsidRDefault="00783A03" w:rsidP="00783A03">
      <w:pPr>
        <w:pStyle w:val="Default"/>
        <w:numPr>
          <w:ilvl w:val="0"/>
          <w:numId w:val="16"/>
        </w:numPr>
        <w:spacing w:line="360" w:lineRule="auto"/>
      </w:pPr>
      <w:r w:rsidRPr="00783A03">
        <w:t xml:space="preserve">charakteryzuje społeczeństwo państwa pierwszych Piastów i system grodowo-służebny. </w:t>
      </w:r>
    </w:p>
    <w:p w14:paraId="037A5D99" w14:textId="77777777" w:rsidR="00E4170F" w:rsidRDefault="00783A03" w:rsidP="00E4170F">
      <w:pPr>
        <w:pStyle w:val="Default"/>
        <w:spacing w:line="360" w:lineRule="auto"/>
      </w:pPr>
      <w:r w:rsidRPr="00783A03">
        <w:rPr>
          <w:b/>
          <w:bCs/>
        </w:rPr>
        <w:t xml:space="preserve">Od rozbicia dzielnicowego do Kazimierza Wielkiego </w:t>
      </w:r>
    </w:p>
    <w:p w14:paraId="698C60B1" w14:textId="77777777" w:rsidR="00E4170F" w:rsidRDefault="00783A03" w:rsidP="00E4170F">
      <w:pPr>
        <w:pStyle w:val="Default"/>
        <w:numPr>
          <w:ilvl w:val="0"/>
          <w:numId w:val="18"/>
        </w:numPr>
        <w:spacing w:line="360" w:lineRule="auto"/>
      </w:pPr>
      <w:r w:rsidRPr="00783A03">
        <w:t xml:space="preserve">lokalizuje w czasie okres rozbicia dzielnicowego, </w:t>
      </w:r>
    </w:p>
    <w:p w14:paraId="2A489BEB" w14:textId="77777777" w:rsidR="00E4170F" w:rsidRDefault="00783A03" w:rsidP="00E4170F">
      <w:pPr>
        <w:pStyle w:val="Default"/>
        <w:numPr>
          <w:ilvl w:val="0"/>
          <w:numId w:val="18"/>
        </w:numPr>
        <w:spacing w:line="360" w:lineRule="auto"/>
      </w:pPr>
      <w:r w:rsidRPr="00783A03">
        <w:t xml:space="preserve">przedstawia przyczyny i skutki rozbicia dzielnicowego, </w:t>
      </w:r>
    </w:p>
    <w:p w14:paraId="3B154A45" w14:textId="77777777" w:rsidR="00E4170F" w:rsidRDefault="00783A03" w:rsidP="00E4170F">
      <w:pPr>
        <w:pStyle w:val="Default"/>
        <w:numPr>
          <w:ilvl w:val="0"/>
          <w:numId w:val="18"/>
        </w:numPr>
        <w:spacing w:line="360" w:lineRule="auto"/>
      </w:pPr>
      <w:r w:rsidRPr="00783A03">
        <w:t xml:space="preserve">dostrzega wpływ politycznego rozbicia na zmiany terytorialne i pozycję Polski w Europie, </w:t>
      </w:r>
    </w:p>
    <w:p w14:paraId="4AC2CDB3" w14:textId="77777777" w:rsidR="00E4170F" w:rsidRDefault="00783A03" w:rsidP="00E4170F">
      <w:pPr>
        <w:pStyle w:val="Default"/>
        <w:numPr>
          <w:ilvl w:val="0"/>
          <w:numId w:val="18"/>
        </w:numPr>
        <w:spacing w:line="360" w:lineRule="auto"/>
      </w:pPr>
      <w:r w:rsidRPr="00783A03">
        <w:t>przedstawia przyczyny i skutki powstania państwa krzyżackiego na terenie Prus,</w:t>
      </w:r>
    </w:p>
    <w:p w14:paraId="39F89203" w14:textId="77777777" w:rsidR="00E4170F" w:rsidRDefault="00783A03" w:rsidP="00E4170F">
      <w:pPr>
        <w:pStyle w:val="Default"/>
        <w:numPr>
          <w:ilvl w:val="0"/>
          <w:numId w:val="18"/>
        </w:numPr>
        <w:spacing w:line="360" w:lineRule="auto"/>
      </w:pPr>
      <w:r w:rsidRPr="00783A03">
        <w:t xml:space="preserve">charakteryzuje zmiany społeczne i gospodarcze będące skutkiem kolonizacji na prawie niemieckim (struktura społeczna i narodowościowa), </w:t>
      </w:r>
    </w:p>
    <w:p w14:paraId="716345C4" w14:textId="77777777" w:rsidR="00E4170F" w:rsidRDefault="00783A03" w:rsidP="00E4170F">
      <w:pPr>
        <w:pStyle w:val="Default"/>
        <w:numPr>
          <w:ilvl w:val="0"/>
          <w:numId w:val="18"/>
        </w:numPr>
        <w:spacing w:line="360" w:lineRule="auto"/>
      </w:pPr>
      <w:r w:rsidRPr="00783A03">
        <w:t xml:space="preserve">charakteryzuje proces zjednoczenia państwa polskiego, </w:t>
      </w:r>
    </w:p>
    <w:p w14:paraId="77BAAC59" w14:textId="64AD98C5" w:rsidR="00783A03" w:rsidRPr="00783A03" w:rsidRDefault="00783A03" w:rsidP="00783A03">
      <w:pPr>
        <w:pStyle w:val="Default"/>
        <w:numPr>
          <w:ilvl w:val="0"/>
          <w:numId w:val="18"/>
        </w:numPr>
        <w:spacing w:line="360" w:lineRule="auto"/>
      </w:pPr>
      <w:r w:rsidRPr="00783A03">
        <w:t xml:space="preserve">dostrzega wkład Kazimierza Wielkiego w budowanie podstaw potęgi państwa – działania w zakresie gospodarki, obronności, kultury i polityki zagranicznej. </w:t>
      </w:r>
    </w:p>
    <w:p w14:paraId="4F72CC8A" w14:textId="77777777" w:rsidR="00783A03" w:rsidRPr="00783A03" w:rsidRDefault="00783A03" w:rsidP="00783A03">
      <w:pPr>
        <w:pStyle w:val="Default"/>
        <w:spacing w:line="360" w:lineRule="auto"/>
      </w:pPr>
      <w:r w:rsidRPr="00783A03">
        <w:rPr>
          <w:b/>
          <w:bCs/>
        </w:rPr>
        <w:t xml:space="preserve">Polska w XIV–XV wieku </w:t>
      </w:r>
    </w:p>
    <w:p w14:paraId="7C720532" w14:textId="77777777" w:rsidR="00E4170F" w:rsidRDefault="00783A03" w:rsidP="00E4170F">
      <w:pPr>
        <w:pStyle w:val="Default"/>
        <w:numPr>
          <w:ilvl w:val="0"/>
          <w:numId w:val="19"/>
        </w:numPr>
        <w:spacing w:line="360" w:lineRule="auto"/>
      </w:pPr>
      <w:r w:rsidRPr="00783A03">
        <w:t xml:space="preserve">lokalizuje w czasie i przestrzeni Królestwo Polskie i Wielkie Księstwo Litewskie, opisuje zmiany terytorialne, </w:t>
      </w:r>
    </w:p>
    <w:p w14:paraId="76C0AB34" w14:textId="77777777" w:rsidR="00E4170F" w:rsidRDefault="00783A03" w:rsidP="00E4170F">
      <w:pPr>
        <w:pStyle w:val="Default"/>
        <w:numPr>
          <w:ilvl w:val="0"/>
          <w:numId w:val="19"/>
        </w:numPr>
        <w:spacing w:line="360" w:lineRule="auto"/>
      </w:pPr>
      <w:r w:rsidRPr="00783A03">
        <w:t xml:space="preserve">podaje przyczyny i skutki unii Polski z Litwą w XIV i XV w., </w:t>
      </w:r>
    </w:p>
    <w:p w14:paraId="44314859" w14:textId="77777777" w:rsidR="00E4170F" w:rsidRDefault="00783A03" w:rsidP="00E4170F">
      <w:pPr>
        <w:pStyle w:val="Default"/>
        <w:numPr>
          <w:ilvl w:val="0"/>
          <w:numId w:val="19"/>
        </w:numPr>
        <w:spacing w:line="360" w:lineRule="auto"/>
      </w:pPr>
      <w:r w:rsidRPr="00783A03">
        <w:t xml:space="preserve">ocenia wpływ sojuszy i unii na sytuację międzynarodową państwa polskiego, </w:t>
      </w:r>
    </w:p>
    <w:p w14:paraId="4462AD09" w14:textId="77777777" w:rsidR="00E4170F" w:rsidRDefault="00783A03" w:rsidP="00E4170F">
      <w:pPr>
        <w:pStyle w:val="Default"/>
        <w:numPr>
          <w:ilvl w:val="0"/>
          <w:numId w:val="19"/>
        </w:numPr>
        <w:spacing w:line="360" w:lineRule="auto"/>
      </w:pPr>
      <w:r w:rsidRPr="00783A03">
        <w:t xml:space="preserve">przedstawia, w sposób uporządkowany chronologicznie, przebieg konfliktu z zakonem krzyżackim, </w:t>
      </w:r>
    </w:p>
    <w:p w14:paraId="56A3FA7A" w14:textId="7CF0FE8F" w:rsidR="00783A03" w:rsidRPr="00783A03" w:rsidRDefault="00783A03" w:rsidP="00E4170F">
      <w:pPr>
        <w:pStyle w:val="Default"/>
        <w:numPr>
          <w:ilvl w:val="0"/>
          <w:numId w:val="19"/>
        </w:numPr>
        <w:spacing w:line="360" w:lineRule="auto"/>
      </w:pPr>
      <w:r w:rsidRPr="00783A03">
        <w:t xml:space="preserve">opisuje społeczeństwo stanowe, </w:t>
      </w:r>
    </w:p>
    <w:p w14:paraId="6566656D" w14:textId="77777777" w:rsidR="00783A03" w:rsidRPr="00783A03" w:rsidRDefault="00783A03" w:rsidP="00783A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161B4" w14:textId="20046F2E" w:rsidR="003B19B9" w:rsidRPr="00783A03" w:rsidRDefault="006D0B6D" w:rsidP="0078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A03">
        <w:rPr>
          <w:rFonts w:ascii="Times New Roman" w:hAnsi="Times New Roman" w:cs="Times New Roman"/>
          <w:sz w:val="24"/>
          <w:szCs w:val="24"/>
          <w:u w:val="single"/>
        </w:rPr>
        <w:t>Umiejętności</w:t>
      </w:r>
    </w:p>
    <w:p w14:paraId="6B931AF6" w14:textId="3B09C6E9" w:rsidR="0044552E" w:rsidRPr="0044552E" w:rsidRDefault="003B19B9" w:rsidP="0044552E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odróżnia przeszłość, teraźniejszość i przyszłość, </w:t>
      </w:r>
    </w:p>
    <w:p w14:paraId="057E3A25" w14:textId="77777777" w:rsidR="0044552E" w:rsidRPr="0044552E" w:rsidRDefault="0044552E" w:rsidP="004455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posługuje się mapą (odczytuje informacje w ujęciu statycznym i dynamicznym), </w:t>
      </w:r>
    </w:p>
    <w:p w14:paraId="56894AC6" w14:textId="200517EF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analizuje tekst źródłowy co do treści i intencji przekazu, </w:t>
      </w:r>
    </w:p>
    <w:p w14:paraId="6C0663A5" w14:textId="483BAF69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analizuje źródła ikonograficzne w warstwie informacyjnej i propagandowej, </w:t>
      </w:r>
    </w:p>
    <w:p w14:paraId="4C29A95A" w14:textId="23C9F8A4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lastRenderedPageBreak/>
        <w:t xml:space="preserve">lokalizuje wydarzenia w czasie, oblicza upływ czasu między wydarzeniami, porządkuje wydarzenia w kolejności chronologicznej, </w:t>
      </w:r>
    </w:p>
    <w:p w14:paraId="7552B7A3" w14:textId="67D6B4EF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posługuje się poznanymi pojęciami historycznymi, </w:t>
      </w:r>
    </w:p>
    <w:p w14:paraId="015BCF2C" w14:textId="57A0A6B3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wykazuje związki przyczynowo-skutkowe między wydarzeniami, a także między zjawiskami z różnych dziedzin życia społecznego, </w:t>
      </w:r>
    </w:p>
    <w:p w14:paraId="3A276E47" w14:textId="776694B7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przyporządkowuje osiągnięcia kręgom kulturowym i osobom, </w:t>
      </w:r>
    </w:p>
    <w:p w14:paraId="15BE627A" w14:textId="00BFABD8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dostrzega wpływ wydarzeń z przeszłości na współczesny obraz Polski i Europy, </w:t>
      </w:r>
    </w:p>
    <w:p w14:paraId="43D4A89A" w14:textId="7235427C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ocenia dokonania postaci historycznych, </w:t>
      </w:r>
    </w:p>
    <w:p w14:paraId="50550452" w14:textId="3492BAAE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wyciąga wnioski, uzasadnia swoje stanowisko, </w:t>
      </w:r>
    </w:p>
    <w:p w14:paraId="6893989A" w14:textId="1954DF82" w:rsidR="0044552E" w:rsidRP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buduje ciągi narracyjne, </w:t>
      </w:r>
    </w:p>
    <w:p w14:paraId="01522B7C" w14:textId="35BA98A1" w:rsidR="0044552E" w:rsidRDefault="0044552E" w:rsidP="0044552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 xml:space="preserve">ocenia postaci i zjawiska. </w:t>
      </w:r>
    </w:p>
    <w:p w14:paraId="5ACE7A5C" w14:textId="77777777" w:rsidR="0044552E" w:rsidRPr="0044552E" w:rsidRDefault="0044552E" w:rsidP="0044552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A41F54" w14:textId="77777777" w:rsidR="003B19B9" w:rsidRPr="00783A03" w:rsidRDefault="003B19B9" w:rsidP="0078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A03">
        <w:rPr>
          <w:rFonts w:ascii="Times New Roman" w:hAnsi="Times New Roman" w:cs="Times New Roman"/>
          <w:sz w:val="24"/>
          <w:szCs w:val="24"/>
          <w:u w:val="single"/>
        </w:rPr>
        <w:t xml:space="preserve">Postawy </w:t>
      </w:r>
    </w:p>
    <w:p w14:paraId="1253A59F" w14:textId="77777777" w:rsidR="0044552E" w:rsidRDefault="0044552E" w:rsidP="0044552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>szanuje osiągnięcia cywilizacyjne różnych kultur,</w:t>
      </w:r>
    </w:p>
    <w:p w14:paraId="15493080" w14:textId="77777777" w:rsidR="0044552E" w:rsidRDefault="0044552E" w:rsidP="0044552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>docenia dokonania naszych przodków w zakresie polityki, gospodarki i kultury dla budowy niezależnego i silnego państwa polskiego,</w:t>
      </w:r>
    </w:p>
    <w:p w14:paraId="165BEE49" w14:textId="24C0D8C8" w:rsidR="006D0B6D" w:rsidRDefault="0044552E" w:rsidP="0044552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2E">
        <w:rPr>
          <w:rFonts w:ascii="Times New Roman" w:hAnsi="Times New Roman" w:cs="Times New Roman"/>
          <w:sz w:val="24"/>
          <w:szCs w:val="24"/>
        </w:rPr>
        <w:t>przyjmuje system wartości wywodzący się ze wspólnych korzeni cywilizacji śródziemnomorskiej i judeo-chrześcijańskiej.</w:t>
      </w:r>
    </w:p>
    <w:p w14:paraId="3EAF4587" w14:textId="77777777" w:rsidR="0044552E" w:rsidRPr="0044552E" w:rsidRDefault="0044552E" w:rsidP="0044552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625EB6" w14:textId="15B220B9" w:rsidR="003B19B9" w:rsidRPr="00783A03" w:rsidRDefault="006D0B6D" w:rsidP="00783A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Wymagania na poszczególne stopnie szkolne w klasyfikacji okresowej i rocznej:</w:t>
      </w:r>
    </w:p>
    <w:p w14:paraId="590552B5" w14:textId="77777777" w:rsidR="006D0B6D" w:rsidRPr="00783A03" w:rsidRDefault="006D0B6D" w:rsidP="00783A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Ocena celująca (6)</w:t>
      </w:r>
    </w:p>
    <w:p w14:paraId="3C42D414" w14:textId="77777777" w:rsidR="006D0B6D" w:rsidRPr="00783A03" w:rsidRDefault="006D0B6D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Uczeń wykazuje się pełną znajomością faktografii terminologii historycznej, trafnie sytuuje wydarzenia historyczne w czasie i przestrzeni oraz umie prezentować i uzasadniać własne stanowisko. Samodzielnie selekcjonuje i interpretuje wydarzenia historyczne, wysuwa oryginalne wnioski, dokonuje niezależnych ocen. Wobec odmiennych poglądów w historiografii wykazuje postawę krytyczną. Dokonuje integracji wiedzy o przeszłości czerpanej z różnych źródeł informacji oraz własnych doświadczeń, ocen i refleksji. Aktywnie uczestniczy w pracy na lekcjach. Osiąga sukcesy w konkursach przedmiotowych i olimpiadzie historycznej.</w:t>
      </w:r>
    </w:p>
    <w:p w14:paraId="6ACED370" w14:textId="77777777" w:rsidR="006D0B6D" w:rsidRPr="00783A03" w:rsidRDefault="006D0B6D" w:rsidP="00783A03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Ocena bardzo dobra (5)</w:t>
      </w:r>
    </w:p>
    <w:p w14:paraId="64C676D2" w14:textId="1B92572B" w:rsidR="006D0B6D" w:rsidRPr="00783A03" w:rsidRDefault="006D0B6D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Uczeń wykazuje się znajomością podstawowych, rozszerzających i dopełniających treści programowych, umiejętnością analizowania i interpretacji wydarzeń historycznych. Dokonuje ich twórczego oceniania oraz wnioskowania. Bez trudności i trafnie umiejscawia wydarzenia </w:t>
      </w:r>
      <w:r w:rsidRPr="00783A03">
        <w:rPr>
          <w:rFonts w:ascii="Times New Roman" w:hAnsi="Times New Roman" w:cs="Times New Roman"/>
          <w:sz w:val="24"/>
          <w:szCs w:val="24"/>
        </w:rPr>
        <w:lastRenderedPageBreak/>
        <w:t>w czasie i przestrzeni. Wykazuje zainteresowanie problematyką historyczną, samodzielnie poszerza wiedzę, bezbłędnie wywiązuje się ze stawianych przed nim zadań, a także samodzielnie się ich podejmuje.</w:t>
      </w:r>
    </w:p>
    <w:p w14:paraId="3A5FFE5F" w14:textId="77777777" w:rsidR="006D0B6D" w:rsidRPr="00783A03" w:rsidRDefault="006D0B6D" w:rsidP="00783A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Ocena dobra (4)</w:t>
      </w:r>
    </w:p>
    <w:p w14:paraId="0FAE5BE8" w14:textId="77777777" w:rsidR="006D0B6D" w:rsidRPr="00783A03" w:rsidRDefault="006D0B6D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Uczeń zna podstawowe i rozszerzające treści programowe, umie odtwórczo, ale logicznie formułować oceny i wnioski oraz interpretować fakty i zjawiska historyczne. Z drobnymi błędami potrafi je umiejscowić w czasie i przestrzeni. Wykazuje aktywność na zajęciach; dobrowolnie podejmuje się stawianych przed nich zadań.</w:t>
      </w:r>
    </w:p>
    <w:p w14:paraId="2F087B25" w14:textId="77777777" w:rsidR="006D0B6D" w:rsidRPr="00783A03" w:rsidRDefault="006D0B6D" w:rsidP="00783A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Ocena dostateczna (3)</w:t>
      </w:r>
    </w:p>
    <w:p w14:paraId="73690631" w14:textId="77777777" w:rsidR="006D0B6D" w:rsidRPr="00783A03" w:rsidRDefault="006D0B6D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Uczeń wykazuje się znajomością podstawowych wiadomości historycznych, ograniczoną umiejętnością ich analizy przyczynowo-skutkowej. W niewielkim stopniu podejmuje próbę oceny wydarzeń i zjawisk historycznych. W zakresie podstawowym operuje czasem i przestrzenią. Posługuje się językiem potocznym, ma ubogi zasób słownictwa.</w:t>
      </w:r>
    </w:p>
    <w:p w14:paraId="1F1F7825" w14:textId="77777777" w:rsidR="006D0B6D" w:rsidRPr="00783A03" w:rsidRDefault="006D0B6D" w:rsidP="00783A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Ocena dopuszczająca (2)</w:t>
      </w:r>
    </w:p>
    <w:p w14:paraId="1550DE1D" w14:textId="77777777" w:rsidR="006D0B6D" w:rsidRPr="00783A03" w:rsidRDefault="006D0B6D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Uczeń – mimo wyraźnych braków w wiedzy oraz błędów – potrafi przy wydatnej pomocy nauczyciela opanować wiadomości i umiejętności konieczne, istotne dla dalszego etapu kształcenia. Formułuje powierzchowne wnioski i płytkie oceny wydarzeń oraz postaci. Wykazuje niewielką znajomość chronologii i terminologii oraz błędnie lokalizuje fakty historyczne w przestrzeni. Operuje językiem bardzo prostym i ubogim pod względem leksykalnym.</w:t>
      </w:r>
    </w:p>
    <w:p w14:paraId="5A65BAA0" w14:textId="77777777" w:rsidR="006D0B6D" w:rsidRPr="00783A03" w:rsidRDefault="006D0B6D" w:rsidP="00783A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Ocena niedostateczna (1)</w:t>
      </w:r>
    </w:p>
    <w:p w14:paraId="0BB57FE5" w14:textId="77777777" w:rsidR="006D0B6D" w:rsidRPr="00783A03" w:rsidRDefault="006D0B6D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Uczeń nie opanował podstawowego materiału rzeczowego i terminologii historycznej. W sposób błędny formułuje oceny; wysuwa nieprawdziwe wnioski. Nie ma umiejętności lokalizowania wydarzeń historycznych w czasie i przestrzeni. Popełnia poważne błędy chronologiczne. Jego język jest bardzo prosty i niekomunikatywny. Poziom wiedzy i umiejętności uniemożliwia mu kontynuację nauki na wyższym szczeblu kształcenia.</w:t>
      </w:r>
    </w:p>
    <w:p w14:paraId="2EEB48E7" w14:textId="77777777" w:rsidR="00BF659F" w:rsidRPr="00783A03" w:rsidRDefault="00BF659F" w:rsidP="00783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6D8D" w14:textId="77777777" w:rsidR="00F7506E" w:rsidRPr="00783A03" w:rsidRDefault="006D0B6D" w:rsidP="00783A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Bieżące ocenianie obejmuje: </w:t>
      </w:r>
    </w:p>
    <w:p w14:paraId="4E0066CB" w14:textId="2352E397" w:rsidR="00F7506E" w:rsidRPr="00783A03" w:rsidRDefault="006D0B6D" w:rsidP="00783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dłuższe formy pracy pisemnej</w:t>
      </w:r>
      <w:r w:rsidR="00F7506E" w:rsidRPr="00783A03">
        <w:rPr>
          <w:rFonts w:ascii="Times New Roman" w:hAnsi="Times New Roman" w:cs="Times New Roman"/>
          <w:sz w:val="24"/>
          <w:szCs w:val="24"/>
        </w:rPr>
        <w:t xml:space="preserve"> (sprawdziany),</w:t>
      </w:r>
    </w:p>
    <w:p w14:paraId="5D03BBBD" w14:textId="77777777" w:rsidR="00F7506E" w:rsidRPr="00783A03" w:rsidRDefault="006D0B6D" w:rsidP="00783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krótkie formy pisemne (kartkówki), </w:t>
      </w:r>
    </w:p>
    <w:p w14:paraId="65E7201F" w14:textId="77777777" w:rsidR="00F7506E" w:rsidRPr="00783A03" w:rsidRDefault="006D0B6D" w:rsidP="00783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odpowiedzi ustne, </w:t>
      </w:r>
    </w:p>
    <w:p w14:paraId="327F7586" w14:textId="77777777" w:rsidR="00F7506E" w:rsidRPr="00783A03" w:rsidRDefault="006D0B6D" w:rsidP="00783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lastRenderedPageBreak/>
        <w:t xml:space="preserve">pracę w grupach, prace długoterminowe, </w:t>
      </w:r>
    </w:p>
    <w:p w14:paraId="62B9E02D" w14:textId="0FDA1C75" w:rsidR="00F7506E" w:rsidRPr="00783A03" w:rsidRDefault="006D0B6D" w:rsidP="00783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 xml:space="preserve">aktywność ucznia na lekcjach, </w:t>
      </w:r>
    </w:p>
    <w:p w14:paraId="77D21141" w14:textId="5ECC67E0" w:rsidR="006D0B6D" w:rsidRPr="00783A03" w:rsidRDefault="006D0B6D" w:rsidP="00783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03">
        <w:rPr>
          <w:rFonts w:ascii="Times New Roman" w:hAnsi="Times New Roman" w:cs="Times New Roman"/>
          <w:sz w:val="24"/>
          <w:szCs w:val="24"/>
        </w:rPr>
        <w:t>udział w konkursach i olimpiadach.</w:t>
      </w:r>
    </w:p>
    <w:sectPr w:rsidR="006D0B6D" w:rsidRPr="00783A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DBAE" w14:textId="77777777" w:rsidR="00E24CA6" w:rsidRDefault="00E24CA6" w:rsidP="007425B3">
      <w:pPr>
        <w:spacing w:after="0" w:line="240" w:lineRule="auto"/>
      </w:pPr>
      <w:r>
        <w:separator/>
      </w:r>
    </w:p>
  </w:endnote>
  <w:endnote w:type="continuationSeparator" w:id="0">
    <w:p w14:paraId="22C0B16A" w14:textId="77777777" w:rsidR="00E24CA6" w:rsidRDefault="00E24CA6" w:rsidP="007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007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710FFF" w14:textId="5E7654FF" w:rsidR="007425B3" w:rsidRPr="007425B3" w:rsidRDefault="007425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2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25B3">
          <w:rPr>
            <w:rFonts w:ascii="Times New Roman" w:hAnsi="Times New Roman" w:cs="Times New Roman"/>
            <w:sz w:val="24"/>
            <w:szCs w:val="24"/>
          </w:rPr>
          <w:t>2</w: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2597E5" w14:textId="77777777" w:rsidR="007425B3" w:rsidRPr="007425B3" w:rsidRDefault="007425B3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C19B" w14:textId="77777777" w:rsidR="00E24CA6" w:rsidRDefault="00E24CA6" w:rsidP="007425B3">
      <w:pPr>
        <w:spacing w:after="0" w:line="240" w:lineRule="auto"/>
      </w:pPr>
      <w:r>
        <w:separator/>
      </w:r>
    </w:p>
  </w:footnote>
  <w:footnote w:type="continuationSeparator" w:id="0">
    <w:p w14:paraId="4228E9E2" w14:textId="77777777" w:rsidR="00E24CA6" w:rsidRDefault="00E24CA6" w:rsidP="0074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FA4"/>
    <w:multiLevelType w:val="hybridMultilevel"/>
    <w:tmpl w:val="E8FEF6E4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D3A503"/>
    <w:multiLevelType w:val="hybridMultilevel"/>
    <w:tmpl w:val="750EFAC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0D61D3"/>
    <w:multiLevelType w:val="hybridMultilevel"/>
    <w:tmpl w:val="BD3EA24C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18B8A2"/>
    <w:multiLevelType w:val="hybridMultilevel"/>
    <w:tmpl w:val="675EE32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6F6F99"/>
    <w:multiLevelType w:val="hybridMultilevel"/>
    <w:tmpl w:val="1CEA8F9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9C2BB8"/>
    <w:multiLevelType w:val="hybridMultilevel"/>
    <w:tmpl w:val="C358A248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797B5"/>
    <w:multiLevelType w:val="hybridMultilevel"/>
    <w:tmpl w:val="9D5A11C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760B9F"/>
    <w:multiLevelType w:val="hybridMultilevel"/>
    <w:tmpl w:val="E8CA33D6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D785D"/>
    <w:multiLevelType w:val="hybridMultilevel"/>
    <w:tmpl w:val="CACEE160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34AF7"/>
    <w:multiLevelType w:val="hybridMultilevel"/>
    <w:tmpl w:val="42505612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989C2"/>
    <w:multiLevelType w:val="hybridMultilevel"/>
    <w:tmpl w:val="442CC680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EA1473"/>
    <w:multiLevelType w:val="hybridMultilevel"/>
    <w:tmpl w:val="E6CE2B7C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78584E"/>
    <w:multiLevelType w:val="hybridMultilevel"/>
    <w:tmpl w:val="FE5A4B34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77986"/>
    <w:multiLevelType w:val="hybridMultilevel"/>
    <w:tmpl w:val="C7FCAAFA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64AB2"/>
    <w:multiLevelType w:val="hybridMultilevel"/>
    <w:tmpl w:val="83360F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72F65"/>
    <w:multiLevelType w:val="hybridMultilevel"/>
    <w:tmpl w:val="6F020C4E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19CCFE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188DB"/>
    <w:multiLevelType w:val="hybridMultilevel"/>
    <w:tmpl w:val="B8EE080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43859D3"/>
    <w:multiLevelType w:val="hybridMultilevel"/>
    <w:tmpl w:val="7AEC1518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8B1F9D"/>
    <w:multiLevelType w:val="hybridMultilevel"/>
    <w:tmpl w:val="F872DAC6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03B1B"/>
    <w:multiLevelType w:val="hybridMultilevel"/>
    <w:tmpl w:val="A3A2E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CC4C6"/>
    <w:multiLevelType w:val="hybridMultilevel"/>
    <w:tmpl w:val="88BAD37C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6526909">
    <w:abstractNumId w:val="19"/>
  </w:num>
  <w:num w:numId="2" w16cid:durableId="1187477193">
    <w:abstractNumId w:val="2"/>
  </w:num>
  <w:num w:numId="3" w16cid:durableId="1329136758">
    <w:abstractNumId w:val="0"/>
  </w:num>
  <w:num w:numId="4" w16cid:durableId="1404985173">
    <w:abstractNumId w:val="16"/>
  </w:num>
  <w:num w:numId="5" w16cid:durableId="671181622">
    <w:abstractNumId w:val="9"/>
  </w:num>
  <w:num w:numId="6" w16cid:durableId="1435860141">
    <w:abstractNumId w:val="11"/>
  </w:num>
  <w:num w:numId="7" w16cid:durableId="1456867399">
    <w:abstractNumId w:val="6"/>
  </w:num>
  <w:num w:numId="8" w16cid:durableId="1769543772">
    <w:abstractNumId w:val="8"/>
  </w:num>
  <w:num w:numId="9" w16cid:durableId="117723857">
    <w:abstractNumId w:val="18"/>
  </w:num>
  <w:num w:numId="10" w16cid:durableId="1686058864">
    <w:abstractNumId w:val="10"/>
  </w:num>
  <w:num w:numId="11" w16cid:durableId="1002707357">
    <w:abstractNumId w:val="12"/>
  </w:num>
  <w:num w:numId="12" w16cid:durableId="1889880051">
    <w:abstractNumId w:val="20"/>
  </w:num>
  <w:num w:numId="13" w16cid:durableId="189733112">
    <w:abstractNumId w:val="3"/>
  </w:num>
  <w:num w:numId="14" w16cid:durableId="273875610">
    <w:abstractNumId w:val="1"/>
  </w:num>
  <w:num w:numId="15" w16cid:durableId="2053187790">
    <w:abstractNumId w:val="4"/>
  </w:num>
  <w:num w:numId="16" w16cid:durableId="1703355789">
    <w:abstractNumId w:val="13"/>
  </w:num>
  <w:num w:numId="17" w16cid:durableId="904609288">
    <w:abstractNumId w:val="5"/>
  </w:num>
  <w:num w:numId="18" w16cid:durableId="1071581884">
    <w:abstractNumId w:val="17"/>
  </w:num>
  <w:num w:numId="19" w16cid:durableId="1207718245">
    <w:abstractNumId w:val="15"/>
  </w:num>
  <w:num w:numId="20" w16cid:durableId="1555238683">
    <w:abstractNumId w:val="14"/>
  </w:num>
  <w:num w:numId="21" w16cid:durableId="1894074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9"/>
    <w:rsid w:val="00051739"/>
    <w:rsid w:val="000B561A"/>
    <w:rsid w:val="000F69F3"/>
    <w:rsid w:val="0021018D"/>
    <w:rsid w:val="0036363A"/>
    <w:rsid w:val="003B19B9"/>
    <w:rsid w:val="0044552E"/>
    <w:rsid w:val="004B3D81"/>
    <w:rsid w:val="006D0B6D"/>
    <w:rsid w:val="007425B3"/>
    <w:rsid w:val="00783A03"/>
    <w:rsid w:val="007B3A36"/>
    <w:rsid w:val="00806C65"/>
    <w:rsid w:val="008B5072"/>
    <w:rsid w:val="00A1436C"/>
    <w:rsid w:val="00BF659F"/>
    <w:rsid w:val="00C87211"/>
    <w:rsid w:val="00E24CA6"/>
    <w:rsid w:val="00E4170F"/>
    <w:rsid w:val="00F67720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F26"/>
  <w15:chartTrackingRefBased/>
  <w15:docId w15:val="{0A309BFD-D1C3-49BC-A15D-2B36C5A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B9"/>
    <w:pPr>
      <w:ind w:left="720"/>
      <w:contextualSpacing/>
    </w:pPr>
  </w:style>
  <w:style w:type="paragraph" w:customStyle="1" w:styleId="Default">
    <w:name w:val="Default"/>
    <w:rsid w:val="003B1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B3"/>
  </w:style>
  <w:style w:type="paragraph" w:styleId="Stopka">
    <w:name w:val="footer"/>
    <w:basedOn w:val="Normalny"/>
    <w:link w:val="Stopka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Rawski</dc:creator>
  <cp:keywords/>
  <dc:description/>
  <cp:lastModifiedBy>Jakub Rawski</cp:lastModifiedBy>
  <cp:revision>10</cp:revision>
  <dcterms:created xsi:type="dcterms:W3CDTF">2024-09-05T16:07:00Z</dcterms:created>
  <dcterms:modified xsi:type="dcterms:W3CDTF">2024-09-06T09:26:00Z</dcterms:modified>
</cp:coreProperties>
</file>